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D36DE" w14:textId="7C350C0C" w:rsidR="00854A16" w:rsidRPr="00BA2083" w:rsidRDefault="00BA2083" w:rsidP="00BA2083">
      <w:pPr>
        <w:jc w:val="center"/>
        <w:rPr>
          <w:rFonts w:asciiTheme="minorHAnsi" w:hAnsiTheme="minorHAnsi" w:cstheme="minorHAnsi"/>
          <w:b/>
          <w:sz w:val="44"/>
          <w:szCs w:val="44"/>
          <w:u w:val="single"/>
        </w:rPr>
      </w:pPr>
      <w:r w:rsidRPr="00BA2083">
        <w:rPr>
          <w:rFonts w:asciiTheme="minorHAnsi" w:hAnsiTheme="minorHAnsi" w:cstheme="minorHAnsi"/>
          <w:b/>
          <w:sz w:val="44"/>
          <w:szCs w:val="44"/>
          <w:u w:val="single"/>
        </w:rPr>
        <w:t>Ferromagnets</w:t>
      </w:r>
    </w:p>
    <w:p w14:paraId="3FEEB3F2" w14:textId="55736A25" w:rsidR="00BB5168" w:rsidRDefault="00BB5168" w:rsidP="00630711">
      <w:pPr>
        <w:rPr>
          <w:rFonts w:ascii="Book Antiqua" w:hAnsi="Book Antiqua"/>
        </w:rPr>
      </w:pPr>
    </w:p>
    <w:p w14:paraId="47BBE149" w14:textId="77777777" w:rsidR="0087205B" w:rsidRDefault="0087205B" w:rsidP="00630711">
      <w:pPr>
        <w:rPr>
          <w:rFonts w:ascii="Book Antiqua" w:hAnsi="Book Antiqua"/>
        </w:rPr>
      </w:pPr>
    </w:p>
    <w:p w14:paraId="437A27D3" w14:textId="43002547" w:rsidR="00861BFD" w:rsidRPr="00B66210" w:rsidRDefault="006E1FBE" w:rsidP="00630711">
      <w:pPr>
        <w:rPr>
          <w:rFonts w:ascii="Calibri" w:hAnsi="Calibri" w:cs="Calibri"/>
        </w:rPr>
      </w:pPr>
      <w:bookmarkStart w:id="0" w:name="_Hlk119595282"/>
      <w:r w:rsidRPr="006E1FBE">
        <w:rPr>
          <w:rFonts w:ascii="Calibri" w:hAnsi="Calibri" w:cs="Calibri"/>
          <w:color w:val="FF0000"/>
        </w:rPr>
        <w:t>Might check out Condensed Matter/Metals/Interacting Electrons/Exchange/Thermal Properties for more on inhomogeneous MFT.</w:t>
      </w:r>
      <w:r>
        <w:rPr>
          <w:rFonts w:ascii="Calibri" w:hAnsi="Calibri" w:cs="Calibri"/>
        </w:rPr>
        <w:t xml:space="preserve">  </w:t>
      </w:r>
      <w:r w:rsidR="00164A44">
        <w:rPr>
          <w:rFonts w:ascii="Calibri" w:hAnsi="Calibri" w:cs="Calibri"/>
        </w:rPr>
        <w:t>Now going put the inhomogeneous MFT’s in a new light, as we did for the homogeneous ones, by using the HS identity to rigorously map the discrete partition function to a functional integral.  All we have to do is use a more general Hubbard-Stratonovich identity.  So,</w:t>
      </w:r>
    </w:p>
    <w:p w14:paraId="4056AC7C" w14:textId="11E76A9B" w:rsidR="003C0E5B" w:rsidRDefault="003C0E5B" w:rsidP="00630711">
      <w:pPr>
        <w:rPr>
          <w:rFonts w:ascii="Calibri" w:hAnsi="Calibri" w:cs="Calibri"/>
        </w:rPr>
      </w:pPr>
    </w:p>
    <w:p w14:paraId="3FE5C909" w14:textId="78E4B04B" w:rsidR="00CD3E70" w:rsidRDefault="00CD3E70" w:rsidP="00CD3E70">
      <w:pPr>
        <w:rPr>
          <w:rFonts w:ascii="Calibri" w:hAnsi="Calibri" w:cs="Calibri"/>
        </w:rPr>
      </w:pPr>
      <w:r w:rsidRPr="00CC3947">
        <w:rPr>
          <w:rFonts w:ascii="Calibri" w:hAnsi="Calibri" w:cs="Calibri"/>
          <w:b/>
          <w:sz w:val="28"/>
          <w:szCs w:val="28"/>
        </w:rPr>
        <w:t xml:space="preserve">Hubbard-Stratonovich approach to </w:t>
      </w:r>
      <w:r>
        <w:rPr>
          <w:rFonts w:ascii="Calibri" w:hAnsi="Calibri" w:cs="Calibri"/>
          <w:b/>
          <w:sz w:val="28"/>
          <w:szCs w:val="28"/>
        </w:rPr>
        <w:t>MFT</w:t>
      </w:r>
      <w:r w:rsidRPr="00CC3947">
        <w:rPr>
          <w:rFonts w:ascii="Calibri" w:hAnsi="Calibri" w:cs="Calibri"/>
          <w:b/>
          <w:sz w:val="28"/>
          <w:szCs w:val="28"/>
        </w:rPr>
        <w:t xml:space="preserve"> on Ising Model</w:t>
      </w:r>
      <w:r>
        <w:rPr>
          <w:rFonts w:ascii="Calibri" w:hAnsi="Calibri" w:cs="Calibri"/>
          <w:b/>
          <w:sz w:val="28"/>
          <w:szCs w:val="28"/>
        </w:rPr>
        <w:t xml:space="preserve"> (long λ limit)</w:t>
      </w:r>
    </w:p>
    <w:p w14:paraId="657CDD7D" w14:textId="77777777" w:rsidR="00B4408B" w:rsidRPr="00B66210" w:rsidRDefault="00B4408B" w:rsidP="00B4408B">
      <w:pPr>
        <w:rPr>
          <w:rFonts w:ascii="Calibri" w:hAnsi="Calibri" w:cs="Calibri"/>
        </w:rPr>
      </w:pPr>
      <w:r w:rsidRPr="00B66210">
        <w:rPr>
          <w:rFonts w:ascii="Calibri" w:hAnsi="Calibri" w:cs="Calibri"/>
        </w:rPr>
        <w:t>Again consider our Hamiltonian in an inhomogeneous field:</w:t>
      </w:r>
    </w:p>
    <w:p w14:paraId="0249F422" w14:textId="77777777" w:rsidR="00B4408B" w:rsidRPr="00B66210" w:rsidRDefault="00B4408B" w:rsidP="00B4408B">
      <w:pPr>
        <w:rPr>
          <w:rFonts w:ascii="Calibri" w:hAnsi="Calibri" w:cs="Calibri"/>
        </w:rPr>
      </w:pPr>
    </w:p>
    <w:p w14:paraId="6A276928" w14:textId="77777777" w:rsidR="00B4408B" w:rsidRPr="00B66210" w:rsidRDefault="00B4408B" w:rsidP="00B4408B">
      <w:pPr>
        <w:rPr>
          <w:rFonts w:ascii="Calibri" w:hAnsi="Calibri" w:cs="Calibri"/>
        </w:rPr>
      </w:pPr>
      <w:r w:rsidRPr="00B66210">
        <w:rPr>
          <w:rFonts w:ascii="Calibri" w:hAnsi="Calibri" w:cs="Calibri"/>
          <w:position w:val="-30"/>
        </w:rPr>
        <w:object w:dxaOrig="2659" w:dyaOrig="680" w14:anchorId="4765D0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35pt;height:35.45pt" o:ole="" fillcolor="#cfc">
            <v:imagedata r:id="rId5" o:title=""/>
          </v:shape>
          <o:OLEObject Type="Embed" ProgID="Equation.DSMT4" ShapeID="_x0000_i1025" DrawAspect="Content" ObjectID="_1829343298" r:id="rId6"/>
        </w:object>
      </w:r>
    </w:p>
    <w:p w14:paraId="04FA1534" w14:textId="77777777" w:rsidR="00B4408B" w:rsidRPr="00B66210" w:rsidRDefault="00B4408B" w:rsidP="00B4408B">
      <w:pPr>
        <w:rPr>
          <w:rFonts w:ascii="Calibri" w:hAnsi="Calibri" w:cs="Calibri"/>
        </w:rPr>
      </w:pPr>
    </w:p>
    <w:p w14:paraId="090C2511" w14:textId="77777777" w:rsidR="00B4408B" w:rsidRPr="00B66210" w:rsidRDefault="00B4408B" w:rsidP="00B4408B">
      <w:pPr>
        <w:rPr>
          <w:rFonts w:ascii="Calibri" w:hAnsi="Calibri" w:cs="Calibri"/>
        </w:rPr>
      </w:pPr>
      <w:r w:rsidRPr="00B66210">
        <w:rPr>
          <w:rFonts w:ascii="Calibri" w:hAnsi="Calibri" w:cs="Calibri"/>
        </w:rPr>
        <w:t>Forming the partition function, over S</w:t>
      </w:r>
      <w:r w:rsidRPr="00B66210">
        <w:rPr>
          <w:rFonts w:ascii="Calibri" w:hAnsi="Calibri" w:cs="Calibri"/>
          <w:vertAlign w:val="subscript"/>
        </w:rPr>
        <w:t>z</w:t>
      </w:r>
      <w:r w:rsidRPr="00B66210">
        <w:rPr>
          <w:rFonts w:ascii="Calibri" w:hAnsi="Calibri" w:cs="Calibri"/>
        </w:rPr>
        <w:t xml:space="preserve"> eigenstates we have,</w:t>
      </w:r>
    </w:p>
    <w:p w14:paraId="31F6A0FE" w14:textId="77777777" w:rsidR="00B4408B" w:rsidRPr="00B66210" w:rsidRDefault="00B4408B" w:rsidP="00B4408B">
      <w:pPr>
        <w:rPr>
          <w:rFonts w:ascii="Calibri" w:hAnsi="Calibri" w:cs="Calibri"/>
        </w:rPr>
      </w:pPr>
    </w:p>
    <w:p w14:paraId="5D8B035E" w14:textId="77777777" w:rsidR="00B4408B" w:rsidRPr="00B66210" w:rsidRDefault="00B4408B" w:rsidP="00B4408B">
      <w:pPr>
        <w:rPr>
          <w:rFonts w:ascii="Calibri" w:hAnsi="Calibri" w:cs="Calibri"/>
        </w:rPr>
      </w:pPr>
      <w:r w:rsidRPr="00B66210">
        <w:rPr>
          <w:rFonts w:ascii="Calibri" w:hAnsi="Calibri" w:cs="Calibri"/>
          <w:position w:val="-32"/>
        </w:rPr>
        <w:object w:dxaOrig="3620" w:dyaOrig="760" w14:anchorId="27FBC08C">
          <v:shape id="_x0000_i1026" type="#_x0000_t75" style="width:181.1pt;height:39.8pt" o:ole="" fillcolor="#cfc">
            <v:imagedata r:id="rId7" o:title=""/>
          </v:shape>
          <o:OLEObject Type="Embed" ProgID="Equation.DSMT4" ShapeID="_x0000_i1026" DrawAspect="Content" ObjectID="_1829343299" r:id="rId8"/>
        </w:object>
      </w:r>
    </w:p>
    <w:p w14:paraId="390D17D9" w14:textId="77777777" w:rsidR="00B4408B" w:rsidRPr="00B66210" w:rsidRDefault="00B4408B" w:rsidP="00B4408B">
      <w:pPr>
        <w:rPr>
          <w:rFonts w:ascii="Calibri" w:hAnsi="Calibri" w:cs="Calibri"/>
        </w:rPr>
      </w:pPr>
    </w:p>
    <w:p w14:paraId="4658AC7C" w14:textId="7D2BC012" w:rsidR="00B4408B" w:rsidRDefault="00B4408B" w:rsidP="00B4408B">
      <w:pPr>
        <w:rPr>
          <w:rFonts w:ascii="Calibri" w:hAnsi="Calibri" w:cs="Calibri"/>
        </w:rPr>
      </w:pPr>
      <w:r w:rsidRPr="00B66210">
        <w:rPr>
          <w:rFonts w:ascii="Calibri" w:hAnsi="Calibri" w:cs="Calibri"/>
        </w:rPr>
        <w:t xml:space="preserve">Here we’ve subsumed the β appearing in Z into the coupling constant, J, and </w:t>
      </w:r>
      <w:r>
        <w:rPr>
          <w:rFonts w:ascii="Calibri" w:hAnsi="Calibri" w:cs="Calibri"/>
        </w:rPr>
        <w:t>h:</w:t>
      </w:r>
      <w:r w:rsidRPr="00B66210">
        <w:rPr>
          <w:rFonts w:ascii="Calibri" w:hAnsi="Calibri" w:cs="Calibri"/>
        </w:rPr>
        <w:t xml:space="preserve">  </w:t>
      </w:r>
    </w:p>
    <w:p w14:paraId="52DDE3EB" w14:textId="77777777" w:rsidR="00B4408B" w:rsidRDefault="00B4408B" w:rsidP="00B4408B">
      <w:pPr>
        <w:rPr>
          <w:rFonts w:ascii="Calibri" w:hAnsi="Calibri" w:cs="Calibri"/>
        </w:rPr>
      </w:pPr>
    </w:p>
    <w:p w14:paraId="257D842A" w14:textId="77777777" w:rsidR="00B4408B" w:rsidRDefault="00B4408B" w:rsidP="00B4408B">
      <w:pPr>
        <w:rPr>
          <w:rFonts w:ascii="Calibri" w:hAnsi="Calibri" w:cs="Calibri"/>
        </w:rPr>
      </w:pPr>
      <w:r w:rsidRPr="00CD3E70">
        <w:rPr>
          <w:rFonts w:ascii="Calibri" w:hAnsi="Calibri" w:cs="Calibri"/>
          <w:position w:val="-28"/>
        </w:rPr>
        <w:object w:dxaOrig="820" w:dyaOrig="680" w14:anchorId="001687BD">
          <v:shape id="_x0000_i1027" type="#_x0000_t75" style="width:40.9pt;height:34.35pt" o:ole="">
            <v:imagedata r:id="rId9" o:title=""/>
          </v:shape>
          <o:OLEObject Type="Embed" ProgID="Equation.DSMT4" ShapeID="_x0000_i1027" DrawAspect="Content" ObjectID="_1829343300" r:id="rId10"/>
        </w:object>
      </w:r>
    </w:p>
    <w:p w14:paraId="5B441845" w14:textId="77777777" w:rsidR="00B4408B" w:rsidRDefault="00B4408B" w:rsidP="00B4408B">
      <w:pPr>
        <w:rPr>
          <w:rFonts w:ascii="Calibri" w:hAnsi="Calibri" w:cs="Calibri"/>
        </w:rPr>
      </w:pPr>
    </w:p>
    <w:p w14:paraId="5E64072D" w14:textId="77777777" w:rsidR="00B4408B" w:rsidRDefault="00B4408B" w:rsidP="00B4408B">
      <w:pPr>
        <w:rPr>
          <w:rFonts w:ascii="Calibri" w:hAnsi="Calibri" w:cs="Calibri"/>
          <w:color w:val="0000FF"/>
        </w:rPr>
      </w:pPr>
      <w:r>
        <w:rPr>
          <w:rFonts w:ascii="Calibri" w:hAnsi="Calibri" w:cs="Calibri"/>
          <w:color w:val="0000FF"/>
        </w:rPr>
        <w:t>K is an N by N matrix whose elements give the interaction strength between the i, j elements.  For instance, if we were dealing with a 1D line of spins, and z = 4, then an ‘isotropic’ K would look like,</w:t>
      </w:r>
    </w:p>
    <w:p w14:paraId="3E7429B5" w14:textId="77777777" w:rsidR="00B4408B" w:rsidRPr="00FB6E2E" w:rsidRDefault="00B4408B" w:rsidP="00B4408B">
      <w:pPr>
        <w:rPr>
          <w:rFonts w:ascii="Calibri" w:hAnsi="Calibri" w:cs="Calibri"/>
          <w:color w:val="0000FF"/>
        </w:rPr>
      </w:pPr>
    </w:p>
    <w:p w14:paraId="0970CEDD" w14:textId="77777777" w:rsidR="00B4408B" w:rsidRDefault="00B4408B" w:rsidP="00B4408B">
      <w:pPr>
        <w:rPr>
          <w:rFonts w:ascii="Calibri" w:hAnsi="Calibri" w:cs="Calibri"/>
          <w:color w:val="0000FF"/>
        </w:rPr>
      </w:pPr>
      <w:r w:rsidRPr="00C24F06">
        <w:rPr>
          <w:rFonts w:ascii="Calibri" w:hAnsi="Calibri" w:cs="Calibri"/>
          <w:color w:val="0000FF"/>
          <w:position w:val="-66"/>
        </w:rPr>
        <w:object w:dxaOrig="2200" w:dyaOrig="1440" w14:anchorId="7B621F12">
          <v:shape id="_x0000_i1028" type="#_x0000_t75" style="width:109.65pt;height:1in" o:ole="">
            <v:imagedata r:id="rId11" o:title=""/>
          </v:shape>
          <o:OLEObject Type="Embed" ProgID="Equation.DSMT4" ShapeID="_x0000_i1028" DrawAspect="Content" ObjectID="_1829343301" r:id="rId12"/>
        </w:object>
      </w:r>
    </w:p>
    <w:p w14:paraId="47BC9A0D" w14:textId="77777777" w:rsidR="00B4408B" w:rsidRPr="00B66210" w:rsidRDefault="00B4408B" w:rsidP="00B4408B">
      <w:pPr>
        <w:rPr>
          <w:rFonts w:ascii="Calibri" w:hAnsi="Calibri" w:cs="Calibri"/>
          <w:color w:val="0000FF"/>
        </w:rPr>
      </w:pPr>
      <w:r>
        <w:rPr>
          <w:rFonts w:ascii="Calibri" w:hAnsi="Calibri" w:cs="Calibri"/>
          <w:color w:val="0000FF"/>
        </w:rPr>
        <w:t xml:space="preserve"> </w:t>
      </w:r>
    </w:p>
    <w:p w14:paraId="296EAD2E" w14:textId="77777777" w:rsidR="00B4408B" w:rsidRPr="00B66210" w:rsidRDefault="00B4408B" w:rsidP="00B4408B">
      <w:pPr>
        <w:rPr>
          <w:rFonts w:ascii="Calibri" w:hAnsi="Calibri" w:cs="Calibri"/>
          <w:b/>
        </w:rPr>
      </w:pPr>
      <w:r w:rsidRPr="00B66210">
        <w:rPr>
          <w:rFonts w:ascii="Calibri" w:hAnsi="Calibri" w:cs="Calibri"/>
          <w:b/>
        </w:rPr>
        <w:t>Writing as a functional integral</w:t>
      </w:r>
    </w:p>
    <w:p w14:paraId="15F689FE" w14:textId="3D1B9325" w:rsidR="00B4408B" w:rsidRPr="00B66210" w:rsidRDefault="00B4408B" w:rsidP="00B4408B">
      <w:pPr>
        <w:rPr>
          <w:rFonts w:ascii="Calibri" w:hAnsi="Calibri" w:cs="Calibri"/>
        </w:rPr>
      </w:pPr>
      <w:r>
        <w:rPr>
          <w:rFonts w:ascii="Calibri" w:hAnsi="Calibri" w:cs="Calibri"/>
        </w:rPr>
        <w:t xml:space="preserve">Last time we pretty much assumed K was a constant, and that h was constant.  But now we won’t; we’ll allow spatial fluctions, as we’d expect there to be.  We’ll use the Hubbard-Stratonovich identity, which is just a certain discrete path integral (see Path Integrals file).  </w:t>
      </w:r>
    </w:p>
    <w:p w14:paraId="2E18854E" w14:textId="77777777" w:rsidR="00B4408B" w:rsidRPr="00B66210" w:rsidRDefault="00B4408B" w:rsidP="00B4408B">
      <w:pPr>
        <w:rPr>
          <w:rFonts w:ascii="Calibri" w:hAnsi="Calibri" w:cs="Calibri"/>
        </w:rPr>
      </w:pPr>
    </w:p>
    <w:p w14:paraId="7DBEC55E" w14:textId="1819BE42" w:rsidR="00B4408B" w:rsidRDefault="001B5D29" w:rsidP="00B4408B">
      <w:pPr>
        <w:pStyle w:val="NoSpacing"/>
        <w:rPr>
          <w:rFonts w:ascii="Calibri" w:hAnsi="Calibri" w:cs="Calibri"/>
        </w:rPr>
      </w:pPr>
      <w:r w:rsidRPr="0037681B">
        <w:rPr>
          <w:rFonts w:ascii="Calibri" w:hAnsi="Calibri" w:cs="Calibri"/>
          <w:position w:val="-32"/>
        </w:rPr>
        <w:object w:dxaOrig="6840" w:dyaOrig="780" w14:anchorId="7E4EE554">
          <v:shape id="_x0000_i1029" type="#_x0000_t75" style="width:342pt;height:40.9pt" o:ole="" o:bordertopcolor="aqua" o:borderleftcolor="aqua" o:borderbottomcolor="aqua" o:borderrightcolor="aqua" fillcolor="#cfc">
            <v:imagedata r:id="rId13" o:title=""/>
            <w10:bordertop type="single" width="8" shadow="t"/>
            <w10:borderleft type="single" width="8" shadow="t"/>
            <w10:borderbottom type="single" width="8" shadow="t"/>
            <w10:borderright type="single" width="8" shadow="t"/>
          </v:shape>
          <o:OLEObject Type="Embed" ProgID="Equation.DSMT4" ShapeID="_x0000_i1029" DrawAspect="Content" ObjectID="_1829343302" r:id="rId14"/>
        </w:object>
      </w:r>
    </w:p>
    <w:p w14:paraId="1AA6A4A8" w14:textId="77777777" w:rsidR="00B4408B" w:rsidRDefault="00B4408B" w:rsidP="00B4408B">
      <w:pPr>
        <w:pStyle w:val="NoSpacing"/>
        <w:rPr>
          <w:rFonts w:ascii="Calibri" w:hAnsi="Calibri" w:cs="Calibri"/>
        </w:rPr>
      </w:pPr>
    </w:p>
    <w:p w14:paraId="06077E1A" w14:textId="77777777" w:rsidR="00B4408B" w:rsidRDefault="00B4408B" w:rsidP="00B4408B">
      <w:pPr>
        <w:rPr>
          <w:rFonts w:ascii="Calibri" w:hAnsi="Calibri" w:cs="Calibri"/>
        </w:rPr>
      </w:pPr>
      <w:r>
        <w:rPr>
          <w:rFonts w:ascii="Calibri" w:hAnsi="Calibri" w:cs="Calibri"/>
        </w:rPr>
        <w:t>So then, we can write, ignoring the prefactor, which should make negligible contribution to the free energy in the large N limit,</w:t>
      </w:r>
    </w:p>
    <w:p w14:paraId="687D6058" w14:textId="77777777" w:rsidR="00B4408B" w:rsidRPr="00B66210" w:rsidRDefault="00B4408B" w:rsidP="00B4408B">
      <w:pPr>
        <w:rPr>
          <w:rFonts w:ascii="Calibri" w:hAnsi="Calibri" w:cs="Calibri"/>
        </w:rPr>
      </w:pPr>
    </w:p>
    <w:p w14:paraId="2CE5F2F3" w14:textId="77777777" w:rsidR="00B4408B" w:rsidRPr="00B66210" w:rsidRDefault="00B4408B" w:rsidP="00B4408B">
      <w:pPr>
        <w:rPr>
          <w:rFonts w:ascii="Calibri" w:hAnsi="Calibri" w:cs="Calibri"/>
        </w:rPr>
      </w:pPr>
      <w:r w:rsidRPr="00DE23CC">
        <w:rPr>
          <w:rFonts w:ascii="Calibri" w:hAnsi="Calibri" w:cs="Calibri"/>
          <w:position w:val="-116"/>
        </w:rPr>
        <w:object w:dxaOrig="6259" w:dyaOrig="2400" w14:anchorId="33C0D5CE">
          <v:shape id="_x0000_i1030" type="#_x0000_t75" style="width:313.1pt;height:118.9pt" o:ole="">
            <v:imagedata r:id="rId15" o:title=""/>
          </v:shape>
          <o:OLEObject Type="Embed" ProgID="Equation.DSMT4" ShapeID="_x0000_i1030" DrawAspect="Content" ObjectID="_1829343303" r:id="rId16"/>
        </w:object>
      </w:r>
    </w:p>
    <w:p w14:paraId="0CA62C19" w14:textId="77777777" w:rsidR="00B4408B" w:rsidRPr="00B66210" w:rsidRDefault="00B4408B" w:rsidP="00B4408B">
      <w:pPr>
        <w:rPr>
          <w:rFonts w:ascii="Calibri" w:hAnsi="Calibri" w:cs="Calibri"/>
        </w:rPr>
      </w:pPr>
    </w:p>
    <w:p w14:paraId="5DF66A10" w14:textId="77777777" w:rsidR="00B4408B" w:rsidRPr="00B66210" w:rsidRDefault="00B4408B" w:rsidP="00B4408B">
      <w:pPr>
        <w:rPr>
          <w:rFonts w:ascii="Calibri" w:hAnsi="Calibri" w:cs="Calibri"/>
        </w:rPr>
      </w:pPr>
      <w:r w:rsidRPr="00B66210">
        <w:rPr>
          <w:rFonts w:ascii="Calibri" w:hAnsi="Calibri" w:cs="Calibri"/>
        </w:rPr>
        <w:t>Again, the spin sum can be done to obtain,</w:t>
      </w:r>
    </w:p>
    <w:p w14:paraId="514FBD61" w14:textId="77777777" w:rsidR="00B4408B" w:rsidRPr="00B66210" w:rsidRDefault="00B4408B" w:rsidP="00B4408B">
      <w:pPr>
        <w:rPr>
          <w:rFonts w:ascii="Calibri" w:hAnsi="Calibri" w:cs="Calibri"/>
        </w:rPr>
      </w:pPr>
    </w:p>
    <w:p w14:paraId="7B211CB5" w14:textId="77777777" w:rsidR="00B4408B" w:rsidRPr="00B66210" w:rsidRDefault="00B4408B" w:rsidP="00B4408B">
      <w:pPr>
        <w:rPr>
          <w:rFonts w:ascii="Calibri" w:hAnsi="Calibri" w:cs="Calibri"/>
        </w:rPr>
      </w:pPr>
      <w:r w:rsidRPr="0043244A">
        <w:rPr>
          <w:rFonts w:ascii="Calibri" w:hAnsi="Calibri" w:cs="Calibri"/>
          <w:position w:val="-32"/>
        </w:rPr>
        <w:object w:dxaOrig="7440" w:dyaOrig="760" w14:anchorId="07D71748">
          <v:shape id="_x0000_i1031" type="#_x0000_t75" style="width:372pt;height:39.8pt" o:ole="" fillcolor="#cfc">
            <v:imagedata r:id="rId17" o:title=""/>
          </v:shape>
          <o:OLEObject Type="Embed" ProgID="Equation.DSMT4" ShapeID="_x0000_i1031" DrawAspect="Content" ObjectID="_1829343304" r:id="rId18"/>
        </w:object>
      </w:r>
    </w:p>
    <w:p w14:paraId="4057503A" w14:textId="77777777" w:rsidR="00B4408B" w:rsidRPr="00B66210" w:rsidRDefault="00B4408B" w:rsidP="00B4408B">
      <w:pPr>
        <w:rPr>
          <w:rFonts w:ascii="Calibri" w:hAnsi="Calibri" w:cs="Calibri"/>
        </w:rPr>
      </w:pPr>
    </w:p>
    <w:p w14:paraId="70ADA04D" w14:textId="77777777" w:rsidR="00B4408B" w:rsidRPr="00B66210" w:rsidRDefault="00B4408B" w:rsidP="00B4408B">
      <w:pPr>
        <w:rPr>
          <w:rFonts w:ascii="Calibri" w:hAnsi="Calibri" w:cs="Calibri"/>
        </w:rPr>
      </w:pPr>
      <w:r w:rsidRPr="00B66210">
        <w:rPr>
          <w:rFonts w:ascii="Calibri" w:hAnsi="Calibri" w:cs="Calibri"/>
        </w:rPr>
        <w:t xml:space="preserve">And now we have the functional integral representation.  </w:t>
      </w:r>
    </w:p>
    <w:p w14:paraId="4FEBA501" w14:textId="77777777" w:rsidR="00B4408B" w:rsidRPr="00B66210" w:rsidRDefault="00B4408B" w:rsidP="00B4408B">
      <w:pPr>
        <w:rPr>
          <w:rFonts w:ascii="Calibri" w:hAnsi="Calibri" w:cs="Calibri"/>
        </w:rPr>
      </w:pPr>
    </w:p>
    <w:p w14:paraId="1E25FB18" w14:textId="77777777" w:rsidR="00B4408B" w:rsidRPr="00B66210" w:rsidRDefault="00B4408B" w:rsidP="00B4408B">
      <w:pPr>
        <w:rPr>
          <w:rFonts w:ascii="Calibri" w:hAnsi="Calibri" w:cs="Calibri"/>
          <w:b/>
        </w:rPr>
      </w:pPr>
      <w:r w:rsidRPr="00B66210">
        <w:rPr>
          <w:rFonts w:ascii="Calibri" w:hAnsi="Calibri" w:cs="Calibri"/>
          <w:b/>
        </w:rPr>
        <w:t>A check in the uniform field case</w:t>
      </w:r>
    </w:p>
    <w:p w14:paraId="321E987E" w14:textId="2E2A27D5" w:rsidR="00B4408B" w:rsidRPr="00B66210" w:rsidRDefault="00B4408B" w:rsidP="00B4408B">
      <w:pPr>
        <w:rPr>
          <w:rFonts w:ascii="Calibri" w:hAnsi="Calibri" w:cs="Calibri"/>
        </w:rPr>
      </w:pPr>
      <w:r w:rsidRPr="00B66210">
        <w:rPr>
          <w:rFonts w:ascii="Calibri" w:hAnsi="Calibri" w:cs="Calibri"/>
        </w:rPr>
        <w:t>Like before, we want to perform a saddle point approximation.  First we simplify matters by falling back to a uniform field</w:t>
      </w:r>
      <w:r>
        <w:rPr>
          <w:rFonts w:ascii="Calibri" w:hAnsi="Calibri" w:cs="Calibri"/>
        </w:rPr>
        <w:t>, and constant K matrix over z nearest neighbors</w:t>
      </w:r>
      <w:r w:rsidRPr="00B66210">
        <w:rPr>
          <w:rFonts w:ascii="Calibri" w:hAnsi="Calibri" w:cs="Calibri"/>
        </w:rPr>
        <w:t>.  So we take the derivatives and find, kind of like before,</w:t>
      </w:r>
    </w:p>
    <w:p w14:paraId="5ACCEC45" w14:textId="77777777" w:rsidR="00B4408B" w:rsidRPr="00B66210" w:rsidRDefault="00B4408B" w:rsidP="00B4408B">
      <w:pPr>
        <w:rPr>
          <w:rFonts w:ascii="Calibri" w:hAnsi="Calibri" w:cs="Calibri"/>
        </w:rPr>
      </w:pPr>
    </w:p>
    <w:p w14:paraId="0290EC63" w14:textId="77777777" w:rsidR="00B4408B" w:rsidRPr="00B66210" w:rsidRDefault="00B4408B" w:rsidP="00B4408B">
      <w:pPr>
        <w:rPr>
          <w:rFonts w:ascii="Calibri" w:hAnsi="Calibri" w:cs="Calibri"/>
        </w:rPr>
      </w:pPr>
      <w:r w:rsidRPr="00B66210">
        <w:rPr>
          <w:rFonts w:ascii="Calibri" w:hAnsi="Calibri" w:cs="Calibri"/>
          <w:position w:val="-64"/>
        </w:rPr>
        <w:object w:dxaOrig="4440" w:dyaOrig="1400" w14:anchorId="61A4D7A8">
          <v:shape id="_x0000_i1032" type="#_x0000_t75" style="width:235.1pt;height:73.1pt" o:ole="">
            <v:imagedata r:id="rId19" o:title=""/>
          </v:shape>
          <o:OLEObject Type="Embed" ProgID="Equation.DSMT4" ShapeID="_x0000_i1032" DrawAspect="Content" ObjectID="_1829343305" r:id="rId20"/>
        </w:object>
      </w:r>
    </w:p>
    <w:p w14:paraId="0CC932DD" w14:textId="77777777" w:rsidR="00B4408B" w:rsidRPr="00B66210" w:rsidRDefault="00B4408B" w:rsidP="00B4408B">
      <w:pPr>
        <w:rPr>
          <w:rFonts w:ascii="Calibri" w:hAnsi="Calibri" w:cs="Calibri"/>
        </w:rPr>
      </w:pPr>
    </w:p>
    <w:p w14:paraId="1DB0F1CD" w14:textId="77777777" w:rsidR="00B4408B" w:rsidRPr="00B66210" w:rsidRDefault="00B4408B" w:rsidP="00B4408B">
      <w:pPr>
        <w:rPr>
          <w:rFonts w:ascii="Calibri" w:hAnsi="Calibri" w:cs="Calibri"/>
        </w:rPr>
      </w:pPr>
      <w:r w:rsidRPr="00B66210">
        <w:rPr>
          <w:rFonts w:ascii="Calibri" w:hAnsi="Calibri" w:cs="Calibri"/>
        </w:rPr>
        <w:t xml:space="preserve">which is nothing but the previously determined mean field theory!  So nothing is fundamentally different.  </w:t>
      </w:r>
      <w:r w:rsidRPr="00B66210">
        <w:rPr>
          <w:rFonts w:ascii="Calibri" w:hAnsi="Calibri" w:cs="Calibri"/>
          <w:color w:val="000080"/>
        </w:rPr>
        <w:t xml:space="preserve">And we see that the saddle point approximation always delivers to us the MFT.  </w:t>
      </w:r>
    </w:p>
    <w:p w14:paraId="283901B5" w14:textId="77777777" w:rsidR="00B4408B" w:rsidRPr="00B66210" w:rsidRDefault="00B4408B" w:rsidP="00B4408B">
      <w:pPr>
        <w:rPr>
          <w:rFonts w:ascii="Calibri" w:hAnsi="Calibri" w:cs="Calibri"/>
          <w:b/>
        </w:rPr>
      </w:pPr>
    </w:p>
    <w:p w14:paraId="2E0348D8" w14:textId="77777777" w:rsidR="00B4408B" w:rsidRPr="00B66210" w:rsidRDefault="00B4408B" w:rsidP="00B4408B">
      <w:pPr>
        <w:rPr>
          <w:rFonts w:ascii="Calibri" w:hAnsi="Calibri" w:cs="Calibri"/>
          <w:b/>
        </w:rPr>
      </w:pPr>
      <w:r w:rsidRPr="00B66210">
        <w:rPr>
          <w:rFonts w:ascii="Calibri" w:hAnsi="Calibri" w:cs="Calibri"/>
          <w:b/>
        </w:rPr>
        <w:t>Going to continuum limit and keeping only long wavelength (small k) terms</w:t>
      </w:r>
    </w:p>
    <w:p w14:paraId="4F0E5E9F" w14:textId="6A078D04" w:rsidR="00B4408B" w:rsidRPr="00B66210" w:rsidRDefault="00B4408B" w:rsidP="00B4408B">
      <w:pPr>
        <w:rPr>
          <w:rFonts w:ascii="Calibri" w:hAnsi="Calibri" w:cs="Calibri"/>
          <w:b/>
        </w:rPr>
      </w:pPr>
      <w:r>
        <w:rPr>
          <w:rFonts w:ascii="Calibri" w:hAnsi="Calibri" w:cs="Calibri"/>
        </w:rPr>
        <w:t>So we’ll go back to our action,</w:t>
      </w:r>
    </w:p>
    <w:p w14:paraId="7550DB47" w14:textId="77777777" w:rsidR="00B4408B" w:rsidRPr="00B66210" w:rsidRDefault="00B4408B" w:rsidP="00B4408B">
      <w:pPr>
        <w:rPr>
          <w:rFonts w:ascii="Calibri" w:hAnsi="Calibri" w:cs="Calibri"/>
        </w:rPr>
      </w:pPr>
    </w:p>
    <w:p w14:paraId="0D288D6D" w14:textId="4456D377" w:rsidR="00A14C01" w:rsidRPr="00B66210" w:rsidRDefault="00B4408B" w:rsidP="00A14C01">
      <w:pPr>
        <w:rPr>
          <w:rFonts w:ascii="Calibri" w:hAnsi="Calibri" w:cs="Calibri"/>
        </w:rPr>
      </w:pPr>
      <w:r w:rsidRPr="00B66210">
        <w:rPr>
          <w:rFonts w:ascii="Calibri" w:hAnsi="Calibri" w:cs="Calibri"/>
          <w:position w:val="-32"/>
        </w:rPr>
        <w:object w:dxaOrig="4560" w:dyaOrig="760" w14:anchorId="2FB5B4E7">
          <v:shape id="_x0000_i1033" type="#_x0000_t75" style="width:215.45pt;height:37.1pt" o:ole="">
            <v:imagedata r:id="rId21" o:title=""/>
          </v:shape>
          <o:OLEObject Type="Embed" ProgID="Equation.DSMT4" ShapeID="_x0000_i1033" DrawAspect="Content" ObjectID="_1829343306" r:id="rId22"/>
        </w:object>
      </w:r>
    </w:p>
    <w:p w14:paraId="67C639AE" w14:textId="77777777" w:rsidR="00A14C01" w:rsidRPr="00B66210" w:rsidRDefault="00A14C01" w:rsidP="00A14C01">
      <w:pPr>
        <w:rPr>
          <w:rFonts w:ascii="Calibri" w:hAnsi="Calibri" w:cs="Calibri"/>
        </w:rPr>
      </w:pPr>
    </w:p>
    <w:p w14:paraId="3A9FB30F" w14:textId="0696BA74" w:rsidR="00A14C01" w:rsidRPr="00B66210" w:rsidRDefault="00A14C01" w:rsidP="00A14C01">
      <w:pPr>
        <w:rPr>
          <w:rFonts w:ascii="Calibri" w:hAnsi="Calibri" w:cs="Calibri"/>
        </w:rPr>
      </w:pPr>
      <w:r w:rsidRPr="00B66210">
        <w:rPr>
          <w:rFonts w:ascii="Calibri" w:hAnsi="Calibri" w:cs="Calibri"/>
        </w:rPr>
        <w:t xml:space="preserve">And we’re going to simplify it a bit.  We want to investigate long wavelength correlations between the order parameter.  </w:t>
      </w:r>
      <w:r w:rsidR="00B4408B">
        <w:rPr>
          <w:rFonts w:ascii="Calibri" w:hAnsi="Calibri" w:cs="Calibri"/>
        </w:rPr>
        <w:t>Let’s write S as:</w:t>
      </w:r>
    </w:p>
    <w:p w14:paraId="1BA5210A" w14:textId="77777777" w:rsidR="00A14C01" w:rsidRPr="00B66210" w:rsidRDefault="00A14C01" w:rsidP="00A14C01">
      <w:pPr>
        <w:rPr>
          <w:rFonts w:ascii="Calibri" w:hAnsi="Calibri" w:cs="Calibri"/>
        </w:rPr>
      </w:pPr>
    </w:p>
    <w:p w14:paraId="28F14743" w14:textId="2E285F78" w:rsidR="00A14C01" w:rsidRPr="00B66210" w:rsidRDefault="00B4408B" w:rsidP="00A14C01">
      <w:pPr>
        <w:rPr>
          <w:rFonts w:ascii="Calibri" w:hAnsi="Calibri" w:cs="Calibri"/>
        </w:rPr>
      </w:pPr>
      <w:r w:rsidRPr="00840A56">
        <w:rPr>
          <w:rFonts w:ascii="Calibri" w:hAnsi="Calibri" w:cs="Calibri"/>
          <w:position w:val="-36"/>
        </w:rPr>
        <w:object w:dxaOrig="7460" w:dyaOrig="840" w14:anchorId="68E9C547">
          <v:shape id="_x0000_i1034" type="#_x0000_t75" style="width:358.35pt;height:40.9pt" o:ole="">
            <v:imagedata r:id="rId23" o:title=""/>
          </v:shape>
          <o:OLEObject Type="Embed" ProgID="Equation.DSMT4" ShapeID="_x0000_i1034" DrawAspect="Content" ObjectID="_1829343307" r:id="rId24"/>
        </w:object>
      </w:r>
    </w:p>
    <w:p w14:paraId="4B47ABE2" w14:textId="77777777" w:rsidR="00A14C01" w:rsidRDefault="00A14C01" w:rsidP="00A14C01">
      <w:pPr>
        <w:rPr>
          <w:rFonts w:ascii="Calibri" w:hAnsi="Calibri" w:cs="Calibri"/>
        </w:rPr>
      </w:pPr>
    </w:p>
    <w:p w14:paraId="1799CF13" w14:textId="7FA362B2" w:rsidR="00A14C01" w:rsidRDefault="00B4408B" w:rsidP="00A14C01">
      <w:pPr>
        <w:rPr>
          <w:rFonts w:ascii="Calibri" w:hAnsi="Calibri" w:cs="Calibri"/>
        </w:rPr>
      </w:pPr>
      <w:r>
        <w:rPr>
          <w:rFonts w:ascii="Calibri" w:hAnsi="Calibri" w:cs="Calibri"/>
        </w:rPr>
        <w:t>where the R</w:t>
      </w:r>
      <w:r>
        <w:rPr>
          <w:rFonts w:ascii="Calibri" w:hAnsi="Calibri" w:cs="Calibri"/>
          <w:vertAlign w:val="subscript"/>
        </w:rPr>
        <w:t>j</w:t>
      </w:r>
      <w:r>
        <w:rPr>
          <w:rFonts w:ascii="Calibri" w:hAnsi="Calibri" w:cs="Calibri"/>
        </w:rPr>
        <w:t xml:space="preserve"> are the positions of the lattice sites.  </w:t>
      </w:r>
      <w:r w:rsidR="00A14C01">
        <w:rPr>
          <w:rFonts w:ascii="Calibri" w:hAnsi="Calibri" w:cs="Calibri"/>
        </w:rPr>
        <w:t xml:space="preserve">Now </w:t>
      </w:r>
      <w:r>
        <w:rPr>
          <w:rFonts w:ascii="Calibri" w:hAnsi="Calibri" w:cs="Calibri"/>
        </w:rPr>
        <w:t>let’s write it in terms of a discrete Fourier transform:</w:t>
      </w:r>
    </w:p>
    <w:p w14:paraId="02A9DACE" w14:textId="77777777" w:rsidR="00A14C01" w:rsidRDefault="00A14C01" w:rsidP="00A14C01">
      <w:pPr>
        <w:rPr>
          <w:rFonts w:ascii="Calibri" w:hAnsi="Calibri" w:cs="Calibri"/>
        </w:rPr>
      </w:pPr>
    </w:p>
    <w:p w14:paraId="493BCE94" w14:textId="77777777" w:rsidR="00A14C01" w:rsidRDefault="00A14C01" w:rsidP="00A14C01">
      <w:pPr>
        <w:rPr>
          <w:rFonts w:ascii="Calibri" w:hAnsi="Calibri" w:cs="Calibri"/>
        </w:rPr>
      </w:pPr>
      <w:r w:rsidRPr="00840A56">
        <w:rPr>
          <w:rFonts w:ascii="Calibri" w:hAnsi="Calibri" w:cs="Calibri"/>
          <w:position w:val="-62"/>
        </w:rPr>
        <w:object w:dxaOrig="6000" w:dyaOrig="1359" w14:anchorId="6B4219F2">
          <v:shape id="_x0000_i1035" type="#_x0000_t75" style="width:300.55pt;height:67.65pt" o:ole="">
            <v:imagedata r:id="rId25" o:title=""/>
          </v:shape>
          <o:OLEObject Type="Embed" ProgID="Equation.DSMT4" ShapeID="_x0000_i1035" DrawAspect="Content" ObjectID="_1829343308" r:id="rId26"/>
        </w:object>
      </w:r>
    </w:p>
    <w:p w14:paraId="1670D106" w14:textId="77777777" w:rsidR="00A14C01" w:rsidRDefault="00A14C01" w:rsidP="00A14C01">
      <w:pPr>
        <w:rPr>
          <w:rFonts w:ascii="Calibri" w:hAnsi="Calibri" w:cs="Calibri"/>
        </w:rPr>
      </w:pPr>
    </w:p>
    <w:p w14:paraId="010F81B7" w14:textId="29A0EF81" w:rsidR="00A14C01" w:rsidRPr="00840A56" w:rsidRDefault="00B4408B" w:rsidP="00A14C01">
      <w:pPr>
        <w:rPr>
          <w:rFonts w:ascii="Calibri" w:hAnsi="Calibri" w:cs="Calibri"/>
        </w:rPr>
      </w:pPr>
      <w:r>
        <w:rPr>
          <w:rFonts w:ascii="Calibri" w:hAnsi="Calibri" w:cs="Calibri"/>
        </w:rPr>
        <w:t xml:space="preserve">(the sum over k goes over just the BZ of the lattice)  </w:t>
      </w:r>
      <w:r w:rsidR="00A14C01">
        <w:rPr>
          <w:rFonts w:ascii="Calibri" w:hAnsi="Calibri" w:cs="Calibri"/>
        </w:rPr>
        <w:t>Furthermore, we’ll presume the interaction K</w:t>
      </w:r>
      <w:r w:rsidR="00A14C01">
        <w:rPr>
          <w:rFonts w:ascii="Calibri" w:hAnsi="Calibri" w:cs="Calibri"/>
          <w:vertAlign w:val="subscript"/>
        </w:rPr>
        <w:t>ij</w:t>
      </w:r>
      <w:r w:rsidR="00A14C01">
        <w:rPr>
          <w:rFonts w:ascii="Calibri" w:hAnsi="Calibri" w:cs="Calibri"/>
        </w:rPr>
        <w:t xml:space="preserve"> to only exist between nearest neighbors (and be constant among them).  We’ll also presume inversion symmetry so that Σ</w:t>
      </w:r>
      <w:r w:rsidR="00A14C01">
        <w:rPr>
          <w:rFonts w:ascii="Calibri" w:hAnsi="Calibri" w:cs="Calibri"/>
          <w:vertAlign w:val="subscript"/>
        </w:rPr>
        <w:t>nn</w:t>
      </w:r>
      <w:r w:rsidR="00A14C01">
        <w:rPr>
          <w:rFonts w:ascii="Calibri" w:hAnsi="Calibri" w:cs="Calibri"/>
        </w:rPr>
        <w:t>Δ</w:t>
      </w:r>
      <w:r w:rsidR="00A14C01" w:rsidRPr="00CD6048">
        <w:rPr>
          <w:rFonts w:ascii="Calibri" w:hAnsi="Calibri" w:cs="Calibri"/>
          <w:b/>
        </w:rPr>
        <w:t>R</w:t>
      </w:r>
      <w:r w:rsidR="00A14C01">
        <w:rPr>
          <w:rFonts w:ascii="Calibri" w:hAnsi="Calibri" w:cs="Calibri"/>
        </w:rPr>
        <w:t xml:space="preserve"> = 0.  And finally we’ll presume the small </w:t>
      </w:r>
      <w:r w:rsidR="00A14C01" w:rsidRPr="00CD6048">
        <w:rPr>
          <w:rFonts w:ascii="Calibri" w:hAnsi="Calibri" w:cs="Calibri"/>
          <w:b/>
        </w:rPr>
        <w:t>k</w:t>
      </w:r>
      <w:r w:rsidR="00A14C01">
        <w:rPr>
          <w:rFonts w:ascii="Calibri" w:hAnsi="Calibri" w:cs="Calibri"/>
        </w:rPr>
        <w:t xml:space="preserve"> (long wavelength) approximation is good enough (close to the critical point it is good enough – all other terms can be shown, using RG techniques, to be irrelevant in that limit).</w:t>
      </w:r>
    </w:p>
    <w:p w14:paraId="4AEFF53D" w14:textId="77777777" w:rsidR="00A14C01" w:rsidRDefault="00A14C01" w:rsidP="00A14C01">
      <w:pPr>
        <w:rPr>
          <w:rFonts w:ascii="Calibri" w:hAnsi="Calibri" w:cs="Calibri"/>
        </w:rPr>
      </w:pPr>
    </w:p>
    <w:p w14:paraId="72A001FF" w14:textId="77777777" w:rsidR="00A14C01" w:rsidRDefault="00A14C01" w:rsidP="00A14C01">
      <w:pPr>
        <w:rPr>
          <w:rFonts w:ascii="Calibri" w:hAnsi="Calibri" w:cs="Calibri"/>
        </w:rPr>
      </w:pPr>
      <w:r w:rsidRPr="00840A56">
        <w:rPr>
          <w:position w:val="-96"/>
        </w:rPr>
        <w:object w:dxaOrig="4120" w:dyaOrig="1900" w14:anchorId="61EA3AFE">
          <v:shape id="_x0000_i1036" type="#_x0000_t75" style="width:205.65pt;height:94.9pt" o:ole="">
            <v:imagedata r:id="rId27" o:title=""/>
          </v:shape>
          <o:OLEObject Type="Embed" ProgID="Equation.DSMT4" ShapeID="_x0000_i1036" DrawAspect="Content" ObjectID="_1829343309" r:id="rId28"/>
        </w:object>
      </w:r>
    </w:p>
    <w:p w14:paraId="7F797AF6" w14:textId="77777777" w:rsidR="00A14C01" w:rsidRDefault="00A14C01" w:rsidP="00A14C01">
      <w:pPr>
        <w:rPr>
          <w:rFonts w:ascii="Calibri" w:hAnsi="Calibri" w:cs="Calibri"/>
        </w:rPr>
      </w:pPr>
    </w:p>
    <w:p w14:paraId="726F1BC9" w14:textId="77777777" w:rsidR="00A14C01" w:rsidRDefault="00A14C01" w:rsidP="00A14C01">
      <w:pPr>
        <w:rPr>
          <w:rFonts w:ascii="Calibri" w:hAnsi="Calibri" w:cs="Calibri"/>
        </w:rPr>
      </w:pPr>
      <w:r>
        <w:rPr>
          <w:rFonts w:ascii="Calibri" w:hAnsi="Calibri" w:cs="Calibri"/>
        </w:rPr>
        <w:t>Let’s also just presume we’re in a cubic lattice, for simplicity.  Then nearest neighbors are at:</w:t>
      </w:r>
    </w:p>
    <w:p w14:paraId="2B89E7EE" w14:textId="77777777" w:rsidR="00A14C01" w:rsidRDefault="00A14C01" w:rsidP="00A14C01">
      <w:pPr>
        <w:rPr>
          <w:rFonts w:ascii="Calibri" w:hAnsi="Calibri" w:cs="Calibri"/>
        </w:rPr>
      </w:pPr>
    </w:p>
    <w:p w14:paraId="64935D51" w14:textId="56918D49" w:rsidR="00A14C01" w:rsidRDefault="00B2575A" w:rsidP="00A14C01">
      <w:pPr>
        <w:rPr>
          <w:rFonts w:ascii="Calibri" w:hAnsi="Calibri" w:cs="Calibri"/>
        </w:rPr>
      </w:pPr>
      <w:r w:rsidRPr="00CD6048">
        <w:rPr>
          <w:rFonts w:ascii="Calibri" w:hAnsi="Calibri" w:cs="Calibri"/>
          <w:position w:val="-10"/>
        </w:rPr>
        <w:object w:dxaOrig="1980" w:dyaOrig="380" w14:anchorId="71E619A2">
          <v:shape id="_x0000_i1037" type="#_x0000_t75" style="width:99.8pt;height:19.1pt" o:ole="">
            <v:imagedata r:id="rId29" o:title=""/>
          </v:shape>
          <o:OLEObject Type="Embed" ProgID="Equation.DSMT4" ShapeID="_x0000_i1037" DrawAspect="Content" ObjectID="_1829343310" r:id="rId30"/>
        </w:object>
      </w:r>
    </w:p>
    <w:p w14:paraId="046FCDB0" w14:textId="77777777" w:rsidR="00A14C01" w:rsidRDefault="00A14C01" w:rsidP="00A14C01">
      <w:pPr>
        <w:rPr>
          <w:rFonts w:ascii="Calibri" w:hAnsi="Calibri" w:cs="Calibri"/>
        </w:rPr>
      </w:pPr>
    </w:p>
    <w:p w14:paraId="50328392" w14:textId="77777777" w:rsidR="00A14C01" w:rsidRDefault="00A14C01" w:rsidP="00A14C01">
      <w:pPr>
        <w:rPr>
          <w:rFonts w:ascii="Calibri" w:hAnsi="Calibri" w:cs="Calibri"/>
        </w:rPr>
      </w:pPr>
      <w:r>
        <w:rPr>
          <w:rFonts w:ascii="Calibri" w:hAnsi="Calibri" w:cs="Calibri"/>
        </w:rPr>
        <w:t>So, presuming z = 6 nearest neighbors then,</w:t>
      </w:r>
    </w:p>
    <w:p w14:paraId="3CEE5F71" w14:textId="77777777" w:rsidR="00A14C01" w:rsidRDefault="00A14C01" w:rsidP="00A14C01">
      <w:pPr>
        <w:rPr>
          <w:rFonts w:ascii="Calibri" w:hAnsi="Calibri" w:cs="Calibri"/>
        </w:rPr>
      </w:pPr>
    </w:p>
    <w:p w14:paraId="1FD03F01" w14:textId="77777777" w:rsidR="00A14C01" w:rsidRDefault="00A14C01" w:rsidP="00A14C01">
      <w:pPr>
        <w:rPr>
          <w:rFonts w:ascii="Calibri" w:hAnsi="Calibri" w:cs="Calibri"/>
        </w:rPr>
      </w:pPr>
      <w:r w:rsidRPr="007B1F58">
        <w:rPr>
          <w:rFonts w:ascii="Calibri" w:hAnsi="Calibri" w:cs="Calibri"/>
          <w:position w:val="-132"/>
        </w:rPr>
        <w:object w:dxaOrig="8419" w:dyaOrig="2940" w14:anchorId="23724341">
          <v:shape id="_x0000_i1038" type="#_x0000_t75" style="width:423.25pt;height:146.75pt" o:ole="">
            <v:imagedata r:id="rId31" o:title=""/>
          </v:shape>
          <o:OLEObject Type="Embed" ProgID="Equation.DSMT4" ShapeID="_x0000_i1038" DrawAspect="Content" ObjectID="_1829343311" r:id="rId32"/>
        </w:object>
      </w:r>
    </w:p>
    <w:p w14:paraId="130DD1BF" w14:textId="77777777" w:rsidR="00A14C01" w:rsidRDefault="00A14C01" w:rsidP="00A14C01">
      <w:pPr>
        <w:rPr>
          <w:rFonts w:ascii="Calibri" w:hAnsi="Calibri" w:cs="Calibri"/>
        </w:rPr>
      </w:pPr>
    </w:p>
    <w:p w14:paraId="143451B3" w14:textId="77777777" w:rsidR="00A14C01" w:rsidRDefault="00A14C01" w:rsidP="00A14C01">
      <w:pPr>
        <w:rPr>
          <w:rFonts w:ascii="Calibri" w:hAnsi="Calibri" w:cs="Calibri"/>
        </w:rPr>
      </w:pPr>
      <w:r>
        <w:rPr>
          <w:rFonts w:ascii="Calibri" w:hAnsi="Calibri" w:cs="Calibri"/>
        </w:rPr>
        <w:t>Filling this in,</w:t>
      </w:r>
    </w:p>
    <w:p w14:paraId="362EF42E" w14:textId="77777777" w:rsidR="00A14C01" w:rsidRDefault="00A14C01" w:rsidP="00A14C01">
      <w:pPr>
        <w:rPr>
          <w:rFonts w:ascii="Calibri" w:hAnsi="Calibri" w:cs="Calibri"/>
        </w:rPr>
      </w:pPr>
    </w:p>
    <w:p w14:paraId="425A4C5F" w14:textId="1CC106D5" w:rsidR="00A14C01" w:rsidRDefault="002843C2" w:rsidP="00A14C01">
      <w:pPr>
        <w:rPr>
          <w:rFonts w:ascii="Calibri" w:hAnsi="Calibri" w:cs="Calibri"/>
        </w:rPr>
      </w:pPr>
      <w:r w:rsidRPr="00423BB3">
        <w:rPr>
          <w:rFonts w:ascii="Calibri" w:hAnsi="Calibri" w:cs="Calibri"/>
          <w:position w:val="-248"/>
        </w:rPr>
        <w:object w:dxaOrig="6300" w:dyaOrig="5100" w14:anchorId="718AE190">
          <v:shape id="_x0000_i1039" type="#_x0000_t75" style="width:316.35pt;height:258.55pt" o:ole="">
            <v:imagedata r:id="rId33" o:title=""/>
          </v:shape>
          <o:OLEObject Type="Embed" ProgID="Equation.DSMT4" ShapeID="_x0000_i1039" DrawAspect="Content" ObjectID="_1829343312" r:id="rId34"/>
        </w:object>
      </w:r>
    </w:p>
    <w:p w14:paraId="1D30B32D" w14:textId="77777777" w:rsidR="00A14C01" w:rsidRDefault="00A14C01" w:rsidP="00A14C01">
      <w:pPr>
        <w:rPr>
          <w:rFonts w:ascii="Calibri" w:hAnsi="Calibri" w:cs="Calibri"/>
        </w:rPr>
      </w:pPr>
    </w:p>
    <w:p w14:paraId="705696F1" w14:textId="156F7389" w:rsidR="00A14C01" w:rsidRDefault="00A14C01" w:rsidP="00A14C01">
      <w:pPr>
        <w:rPr>
          <w:rFonts w:ascii="Calibri" w:hAnsi="Calibri" w:cs="Calibri"/>
        </w:rPr>
      </w:pPr>
      <w:r>
        <w:rPr>
          <w:rFonts w:ascii="Calibri" w:hAnsi="Calibri" w:cs="Calibri"/>
        </w:rPr>
        <w:t xml:space="preserve">Note the sum over </w:t>
      </w:r>
      <w:r w:rsidRPr="006A1685">
        <w:rPr>
          <w:rFonts w:ascii="Calibri" w:hAnsi="Calibri" w:cs="Calibri"/>
        </w:rPr>
        <w:t>k</w:t>
      </w:r>
      <w:r>
        <w:rPr>
          <w:rFonts w:ascii="Calibri" w:hAnsi="Calibri" w:cs="Calibri"/>
          <w:b/>
        </w:rPr>
        <w:t xml:space="preserve"> </w:t>
      </w:r>
      <w:r>
        <w:rPr>
          <w:rFonts w:ascii="Calibri" w:hAnsi="Calibri" w:cs="Calibri"/>
        </w:rPr>
        <w:t xml:space="preserve">is over </w:t>
      </w:r>
      <w:r w:rsidRPr="006A1685">
        <w:rPr>
          <w:rFonts w:ascii="Calibri" w:hAnsi="Calibri" w:cs="Calibri"/>
          <w:b/>
        </w:rPr>
        <w:t>k</w:t>
      </w:r>
      <w:r>
        <w:rPr>
          <w:rFonts w:ascii="Calibri" w:hAnsi="Calibri" w:cs="Calibri"/>
        </w:rPr>
        <w:t xml:space="preserve"> </w:t>
      </w:r>
      <w:r>
        <w:rPr>
          <w:rFonts w:ascii="Cambria Math" w:hAnsi="Cambria Math" w:cs="Calibri"/>
        </w:rPr>
        <w:t>∈</w:t>
      </w:r>
      <w:r>
        <w:rPr>
          <w:rFonts w:ascii="Calibri" w:hAnsi="Calibri" w:cs="Calibri"/>
        </w:rPr>
        <w:t xml:space="preserve"> entire BZ = (2πn</w:t>
      </w:r>
      <w:r>
        <w:rPr>
          <w:rFonts w:ascii="Calibri" w:hAnsi="Calibri" w:cs="Calibri"/>
          <w:vertAlign w:val="subscript"/>
        </w:rPr>
        <w:t>x</w:t>
      </w:r>
      <w:r>
        <w:rPr>
          <w:rFonts w:ascii="Calibri" w:hAnsi="Calibri" w:cs="Calibri"/>
        </w:rPr>
        <w:t>/L</w:t>
      </w:r>
      <w:r>
        <w:rPr>
          <w:rFonts w:ascii="Calibri" w:hAnsi="Calibri" w:cs="Calibri"/>
          <w:vertAlign w:val="subscript"/>
        </w:rPr>
        <w:t>x</w:t>
      </w:r>
      <w:r>
        <w:rPr>
          <w:rFonts w:ascii="Calibri" w:hAnsi="Calibri" w:cs="Calibri"/>
        </w:rPr>
        <w:t>, 2πn</w:t>
      </w:r>
      <w:r>
        <w:rPr>
          <w:rFonts w:ascii="Calibri" w:hAnsi="Calibri" w:cs="Calibri"/>
          <w:vertAlign w:val="subscript"/>
        </w:rPr>
        <w:t>y</w:t>
      </w:r>
      <w:r>
        <w:rPr>
          <w:rFonts w:ascii="Calibri" w:hAnsi="Calibri" w:cs="Calibri"/>
        </w:rPr>
        <w:t>/L</w:t>
      </w:r>
      <w:r>
        <w:rPr>
          <w:rFonts w:ascii="Calibri" w:hAnsi="Calibri" w:cs="Calibri"/>
          <w:vertAlign w:val="subscript"/>
        </w:rPr>
        <w:t>y</w:t>
      </w:r>
      <w:r>
        <w:rPr>
          <w:rFonts w:ascii="Calibri" w:hAnsi="Calibri" w:cs="Calibri"/>
        </w:rPr>
        <w:t>, 2πn</w:t>
      </w:r>
      <w:r>
        <w:rPr>
          <w:rFonts w:ascii="Calibri" w:hAnsi="Calibri" w:cs="Calibri"/>
          <w:vertAlign w:val="subscript"/>
        </w:rPr>
        <w:t>z</w:t>
      </w:r>
      <w:r>
        <w:rPr>
          <w:rFonts w:ascii="Calibri" w:hAnsi="Calibri" w:cs="Calibri"/>
        </w:rPr>
        <w:t>/L</w:t>
      </w:r>
      <w:r>
        <w:rPr>
          <w:rFonts w:ascii="Calibri" w:hAnsi="Calibri" w:cs="Calibri"/>
          <w:vertAlign w:val="subscript"/>
        </w:rPr>
        <w:t>z</w:t>
      </w:r>
      <w:r>
        <w:rPr>
          <w:rFonts w:ascii="Calibri" w:hAnsi="Calibri" w:cs="Calibri"/>
        </w:rPr>
        <w:t>), n</w:t>
      </w:r>
      <w:r>
        <w:rPr>
          <w:rFonts w:ascii="Calibri" w:hAnsi="Calibri" w:cs="Calibri"/>
          <w:vertAlign w:val="subscript"/>
        </w:rPr>
        <w:t>j</w:t>
      </w:r>
      <w:r>
        <w:rPr>
          <w:rFonts w:ascii="Calibri" w:hAnsi="Calibri" w:cs="Calibri"/>
        </w:rPr>
        <w:t xml:space="preserve"> is an integer running from -L</w:t>
      </w:r>
      <w:r>
        <w:rPr>
          <w:rFonts w:ascii="Calibri" w:hAnsi="Calibri" w:cs="Calibri"/>
          <w:vertAlign w:val="subscript"/>
        </w:rPr>
        <w:t>j</w:t>
      </w:r>
      <w:r>
        <w:rPr>
          <w:rFonts w:ascii="Calibri" w:hAnsi="Calibri" w:cs="Calibri"/>
        </w:rPr>
        <w:t>/a to L</w:t>
      </w:r>
      <w:r>
        <w:rPr>
          <w:rFonts w:ascii="Calibri" w:hAnsi="Calibri" w:cs="Calibri"/>
          <w:vertAlign w:val="subscript"/>
        </w:rPr>
        <w:t>j</w:t>
      </w:r>
      <w:r>
        <w:rPr>
          <w:rFonts w:ascii="Calibri" w:hAnsi="Calibri" w:cs="Calibri"/>
        </w:rPr>
        <w:t xml:space="preserve">/a.  And </w:t>
      </w:r>
      <w:r w:rsidRPr="006A1685">
        <w:rPr>
          <w:rFonts w:ascii="Calibri" w:hAnsi="Calibri" w:cs="Calibri"/>
          <w:i/>
        </w:rPr>
        <w:t>a</w:t>
      </w:r>
      <w:r>
        <w:rPr>
          <w:rFonts w:ascii="Calibri" w:hAnsi="Calibri" w:cs="Calibri"/>
        </w:rPr>
        <w:t xml:space="preserve"> is the lattice spacing of our cubic lattice. And k is the magnitude of </w:t>
      </w:r>
      <w:r w:rsidRPr="006A1685">
        <w:rPr>
          <w:rFonts w:ascii="Calibri" w:hAnsi="Calibri" w:cs="Calibri"/>
          <w:b/>
        </w:rPr>
        <w:t>k</w:t>
      </w:r>
      <w:r>
        <w:rPr>
          <w:rFonts w:ascii="Calibri" w:hAnsi="Calibri" w:cs="Calibri"/>
        </w:rPr>
        <w:t>.  Let’s try to go back to position space now.  Well I’ll do each part separately,</w:t>
      </w:r>
    </w:p>
    <w:p w14:paraId="44E99456" w14:textId="77777777" w:rsidR="00A14C01" w:rsidRDefault="00A14C01" w:rsidP="00A14C01">
      <w:pPr>
        <w:rPr>
          <w:rFonts w:ascii="Calibri" w:hAnsi="Calibri" w:cs="Calibri"/>
        </w:rPr>
      </w:pPr>
    </w:p>
    <w:p w14:paraId="4FEC7996" w14:textId="77777777" w:rsidR="00A14C01" w:rsidRDefault="00A14C01" w:rsidP="00A14C01">
      <w:pPr>
        <w:rPr>
          <w:rFonts w:ascii="Calibri" w:hAnsi="Calibri" w:cs="Calibri"/>
        </w:rPr>
      </w:pPr>
      <w:r w:rsidRPr="00423BB3">
        <w:rPr>
          <w:rFonts w:ascii="Calibri" w:hAnsi="Calibri" w:cs="Calibri"/>
          <w:position w:val="-140"/>
        </w:rPr>
        <w:object w:dxaOrig="4780" w:dyaOrig="2920" w14:anchorId="77FC400E">
          <v:shape id="_x0000_i1040" type="#_x0000_t75" style="width:239.45pt;height:147.25pt" o:ole="">
            <v:imagedata r:id="rId35" o:title=""/>
          </v:shape>
          <o:OLEObject Type="Embed" ProgID="Equation.DSMT4" ShapeID="_x0000_i1040" DrawAspect="Content" ObjectID="_1829343313" r:id="rId36"/>
        </w:object>
      </w:r>
    </w:p>
    <w:p w14:paraId="3E01613C" w14:textId="77777777" w:rsidR="00A14C01" w:rsidRDefault="00A14C01" w:rsidP="00A14C01">
      <w:pPr>
        <w:rPr>
          <w:rFonts w:ascii="Calibri" w:hAnsi="Calibri" w:cs="Calibri"/>
        </w:rPr>
      </w:pPr>
    </w:p>
    <w:p w14:paraId="55FC0A4B" w14:textId="77777777" w:rsidR="00A14C01" w:rsidRDefault="00A14C01" w:rsidP="00A14C01">
      <w:pPr>
        <w:rPr>
          <w:rFonts w:ascii="Calibri" w:hAnsi="Calibri" w:cs="Calibri"/>
        </w:rPr>
      </w:pPr>
      <w:r>
        <w:rPr>
          <w:rFonts w:ascii="Calibri" w:hAnsi="Calibri" w:cs="Calibri"/>
        </w:rPr>
        <w:t>Now for the second part,</w:t>
      </w:r>
    </w:p>
    <w:p w14:paraId="4123D4BC" w14:textId="77777777" w:rsidR="00A14C01" w:rsidRDefault="00A14C01" w:rsidP="00A14C01">
      <w:pPr>
        <w:rPr>
          <w:rFonts w:ascii="Calibri" w:hAnsi="Calibri" w:cs="Calibri"/>
        </w:rPr>
      </w:pPr>
    </w:p>
    <w:p w14:paraId="16A502F2" w14:textId="77777777" w:rsidR="00A14C01" w:rsidRDefault="00A14C01" w:rsidP="00A14C01">
      <w:pPr>
        <w:rPr>
          <w:rFonts w:ascii="Calibri" w:hAnsi="Calibri" w:cs="Calibri"/>
        </w:rPr>
      </w:pPr>
      <w:r w:rsidRPr="00423BB3">
        <w:rPr>
          <w:rFonts w:ascii="Calibri" w:hAnsi="Calibri" w:cs="Calibri"/>
          <w:position w:val="-70"/>
        </w:rPr>
        <w:object w:dxaOrig="4020" w:dyaOrig="1520" w14:anchorId="233244E9">
          <v:shape id="_x0000_i1041" type="#_x0000_t75" style="width:202.35pt;height:76.9pt" o:ole="">
            <v:imagedata r:id="rId37" o:title=""/>
          </v:shape>
          <o:OLEObject Type="Embed" ProgID="Equation.DSMT4" ShapeID="_x0000_i1041" DrawAspect="Content" ObjectID="_1829343314" r:id="rId38"/>
        </w:object>
      </w:r>
    </w:p>
    <w:p w14:paraId="536EBECD" w14:textId="77777777" w:rsidR="00A14C01" w:rsidRDefault="00A14C01" w:rsidP="00A14C01">
      <w:pPr>
        <w:rPr>
          <w:rFonts w:ascii="Calibri" w:hAnsi="Calibri" w:cs="Calibri"/>
        </w:rPr>
      </w:pPr>
    </w:p>
    <w:p w14:paraId="5A9AA3D9" w14:textId="72DB974C" w:rsidR="00A14C01" w:rsidRDefault="00A14C01" w:rsidP="00A14C01">
      <w:pPr>
        <w:rPr>
          <w:rFonts w:ascii="Calibri" w:hAnsi="Calibri" w:cs="Calibri"/>
        </w:rPr>
      </w:pPr>
      <w:r>
        <w:rPr>
          <w:rFonts w:ascii="Calibri" w:hAnsi="Calibri" w:cs="Calibri"/>
        </w:rPr>
        <w:t xml:space="preserve">Now normally </w:t>
      </w:r>
      <w:r w:rsidRPr="00423BB3">
        <w:rPr>
          <w:rFonts w:ascii="Calibri" w:hAnsi="Calibri" w:cs="Calibri"/>
          <w:b/>
        </w:rPr>
        <w:t>k</w:t>
      </w:r>
      <w:r>
        <w:rPr>
          <w:rFonts w:ascii="Calibri" w:hAnsi="Calibri" w:cs="Calibri"/>
        </w:rPr>
        <w:t xml:space="preserve"> in Fourier space ~ ∂/∂</w:t>
      </w:r>
      <w:r w:rsidRPr="00423BB3">
        <w:rPr>
          <w:rFonts w:ascii="Calibri" w:hAnsi="Calibri" w:cs="Calibri"/>
          <w:b/>
        </w:rPr>
        <w:t>r</w:t>
      </w:r>
      <w:r>
        <w:rPr>
          <w:rFonts w:ascii="Calibri" w:hAnsi="Calibri" w:cs="Calibri"/>
        </w:rPr>
        <w:t xml:space="preserve"> in position space.  So we expect to relate the </w:t>
      </w:r>
      <w:r w:rsidRPr="007F7B68">
        <w:rPr>
          <w:rFonts w:ascii="Calibri" w:hAnsi="Calibri" w:cs="Calibri"/>
          <w:b/>
        </w:rPr>
        <w:t>k</w:t>
      </w:r>
      <w:r>
        <w:rPr>
          <w:rFonts w:ascii="Calibri" w:hAnsi="Calibri" w:cs="Calibri"/>
        </w:rPr>
        <w:t>φ to something like ∂φ/∂</w:t>
      </w:r>
      <w:r w:rsidRPr="007F7B68">
        <w:rPr>
          <w:rFonts w:ascii="Calibri" w:hAnsi="Calibri" w:cs="Calibri"/>
          <w:b/>
        </w:rPr>
        <w:t>r</w:t>
      </w:r>
      <w:r>
        <w:rPr>
          <w:rFonts w:ascii="Calibri" w:hAnsi="Calibri" w:cs="Calibri"/>
        </w:rPr>
        <w:t>.  In discrete position space, derivative translate to difference.  So let’s just look at:</w:t>
      </w:r>
    </w:p>
    <w:p w14:paraId="798CB2D1" w14:textId="77777777" w:rsidR="00A14C01" w:rsidRDefault="00A14C01" w:rsidP="00A14C01">
      <w:pPr>
        <w:rPr>
          <w:rFonts w:ascii="Calibri" w:hAnsi="Calibri" w:cs="Calibri"/>
        </w:rPr>
      </w:pPr>
    </w:p>
    <w:p w14:paraId="25B4E6DA" w14:textId="77777777" w:rsidR="00A14C01" w:rsidRDefault="00A14C01" w:rsidP="00A14C01">
      <w:pPr>
        <w:rPr>
          <w:rFonts w:ascii="Calibri" w:hAnsi="Calibri" w:cs="Calibri"/>
        </w:rPr>
      </w:pPr>
      <w:r w:rsidRPr="00CE3068">
        <w:rPr>
          <w:rFonts w:ascii="Calibri" w:hAnsi="Calibri" w:cs="Calibri"/>
          <w:position w:val="-126"/>
        </w:rPr>
        <w:object w:dxaOrig="8660" w:dyaOrig="2640" w14:anchorId="5A8A60CE">
          <v:shape id="_x0000_i1042" type="#_x0000_t75" style="width:445.65pt;height:136.9pt" o:ole="">
            <v:imagedata r:id="rId39" o:title=""/>
          </v:shape>
          <o:OLEObject Type="Embed" ProgID="Equation.DSMT4" ShapeID="_x0000_i1042" DrawAspect="Content" ObjectID="_1829343315" r:id="rId40"/>
        </w:object>
      </w:r>
    </w:p>
    <w:p w14:paraId="2808F477" w14:textId="77777777" w:rsidR="00A14C01" w:rsidRDefault="00A14C01" w:rsidP="00A14C01">
      <w:pPr>
        <w:rPr>
          <w:rFonts w:ascii="Calibri" w:hAnsi="Calibri" w:cs="Calibri"/>
        </w:rPr>
      </w:pPr>
    </w:p>
    <w:p w14:paraId="7A9746B4" w14:textId="77777777" w:rsidR="00A14C01" w:rsidRDefault="00A14C01" w:rsidP="00A14C01">
      <w:pPr>
        <w:rPr>
          <w:rFonts w:ascii="Calibri" w:hAnsi="Calibri" w:cs="Calibri"/>
        </w:rPr>
      </w:pPr>
      <w:r>
        <w:rPr>
          <w:rFonts w:ascii="Calibri" w:hAnsi="Calibri" w:cs="Calibri"/>
        </w:rPr>
        <w:t xml:space="preserve">In the small </w:t>
      </w:r>
      <w:r w:rsidRPr="00CE3068">
        <w:rPr>
          <w:rFonts w:ascii="Calibri" w:hAnsi="Calibri" w:cs="Calibri"/>
          <w:i/>
        </w:rPr>
        <w:t>a</w:t>
      </w:r>
      <w:r>
        <w:rPr>
          <w:rFonts w:ascii="Calibri" w:hAnsi="Calibri" w:cs="Calibri"/>
          <w:i/>
          <w:vertAlign w:val="subscript"/>
        </w:rPr>
        <w:t>x,y,z</w:t>
      </w:r>
      <w:r>
        <w:rPr>
          <w:rFonts w:ascii="Calibri" w:hAnsi="Calibri" w:cs="Calibri"/>
        </w:rPr>
        <w:t xml:space="preserve"> = </w:t>
      </w:r>
      <w:r w:rsidRPr="00CE3068">
        <w:rPr>
          <w:rFonts w:ascii="Calibri" w:hAnsi="Calibri" w:cs="Calibri"/>
          <w:i/>
        </w:rPr>
        <w:t>a</w:t>
      </w:r>
      <w:r>
        <w:rPr>
          <w:rFonts w:ascii="Calibri" w:hAnsi="Calibri" w:cs="Calibri"/>
        </w:rPr>
        <w:t xml:space="preserve"> &lt;&lt; λ = 2π/k limit, we can say, </w:t>
      </w:r>
    </w:p>
    <w:p w14:paraId="1880608D" w14:textId="77777777" w:rsidR="00A14C01" w:rsidRDefault="00A14C01" w:rsidP="00A14C01">
      <w:pPr>
        <w:rPr>
          <w:rFonts w:ascii="Calibri" w:hAnsi="Calibri" w:cs="Calibri"/>
        </w:rPr>
      </w:pPr>
    </w:p>
    <w:p w14:paraId="1004D020" w14:textId="77777777" w:rsidR="00A14C01" w:rsidRDefault="00A14C01" w:rsidP="00A14C01">
      <w:pPr>
        <w:rPr>
          <w:rFonts w:ascii="Calibri" w:hAnsi="Calibri" w:cs="Calibri"/>
        </w:rPr>
      </w:pPr>
      <w:r w:rsidRPr="00CE3068">
        <w:rPr>
          <w:rFonts w:ascii="Calibri" w:hAnsi="Calibri" w:cs="Calibri"/>
          <w:position w:val="-72"/>
        </w:rPr>
        <w:object w:dxaOrig="5840" w:dyaOrig="1560" w14:anchorId="09B0A797">
          <v:shape id="_x0000_i1043" type="#_x0000_t75" style="width:300.55pt;height:79.65pt" o:ole="">
            <v:imagedata r:id="rId41" o:title=""/>
          </v:shape>
          <o:OLEObject Type="Embed" ProgID="Equation.DSMT4" ShapeID="_x0000_i1043" DrawAspect="Content" ObjectID="_1829343316" r:id="rId42"/>
        </w:object>
      </w:r>
    </w:p>
    <w:p w14:paraId="23B1195E" w14:textId="77777777" w:rsidR="00A14C01" w:rsidRDefault="00A14C01" w:rsidP="00A14C01">
      <w:pPr>
        <w:rPr>
          <w:rFonts w:ascii="Calibri" w:hAnsi="Calibri" w:cs="Calibri"/>
        </w:rPr>
      </w:pPr>
    </w:p>
    <w:p w14:paraId="5C26F866" w14:textId="67E002B9" w:rsidR="00A14C01" w:rsidRDefault="00CB077E" w:rsidP="00A14C01">
      <w:pPr>
        <w:rPr>
          <w:rFonts w:ascii="Calibri" w:hAnsi="Calibri" w:cs="Calibri"/>
        </w:rPr>
      </w:pPr>
      <w:r>
        <w:rPr>
          <w:rFonts w:ascii="Calibri" w:hAnsi="Calibri" w:cs="Calibri"/>
        </w:rPr>
        <w:t>Now look at:</w:t>
      </w:r>
    </w:p>
    <w:p w14:paraId="5E14454F" w14:textId="77777777" w:rsidR="00A14C01" w:rsidRDefault="00A14C01" w:rsidP="00A14C01">
      <w:pPr>
        <w:rPr>
          <w:rFonts w:ascii="Calibri" w:hAnsi="Calibri" w:cs="Calibri"/>
        </w:rPr>
      </w:pPr>
    </w:p>
    <w:p w14:paraId="4AB3C2E3" w14:textId="77777777" w:rsidR="00A14C01" w:rsidRDefault="00A14C01" w:rsidP="00A14C01">
      <w:pPr>
        <w:rPr>
          <w:rFonts w:ascii="Calibri" w:hAnsi="Calibri" w:cs="Calibri"/>
        </w:rPr>
      </w:pPr>
      <w:r w:rsidRPr="00CE3068">
        <w:rPr>
          <w:rFonts w:ascii="Calibri" w:hAnsi="Calibri" w:cs="Calibri"/>
          <w:position w:val="-134"/>
        </w:rPr>
        <w:object w:dxaOrig="6500" w:dyaOrig="2799" w14:anchorId="5919FCC8">
          <v:shape id="_x0000_i1044" type="#_x0000_t75" style="width:314.75pt;height:136.35pt" o:ole="">
            <v:imagedata r:id="rId43" o:title=""/>
          </v:shape>
          <o:OLEObject Type="Embed" ProgID="Equation.DSMT4" ShapeID="_x0000_i1044" DrawAspect="Content" ObjectID="_1829343317" r:id="rId44"/>
        </w:object>
      </w:r>
    </w:p>
    <w:p w14:paraId="6D485A79" w14:textId="77777777" w:rsidR="00A14C01" w:rsidRDefault="00A14C01" w:rsidP="00A14C01">
      <w:pPr>
        <w:rPr>
          <w:rFonts w:ascii="Calibri" w:hAnsi="Calibri" w:cs="Calibri"/>
        </w:rPr>
      </w:pPr>
    </w:p>
    <w:p w14:paraId="0BC3D643" w14:textId="6DEA08BF" w:rsidR="00A14C01" w:rsidRPr="00CE3068" w:rsidRDefault="00A14C01" w:rsidP="00A14C01">
      <w:pPr>
        <w:rPr>
          <w:rFonts w:ascii="Calibri" w:hAnsi="Calibri" w:cs="Calibri"/>
        </w:rPr>
      </w:pPr>
      <w:r>
        <w:rPr>
          <w:rFonts w:ascii="Calibri" w:hAnsi="Calibri" w:cs="Calibri"/>
        </w:rPr>
        <w:t>This means we can write the S</w:t>
      </w:r>
      <w:r>
        <w:rPr>
          <w:rFonts w:ascii="Calibri" w:hAnsi="Calibri" w:cs="Calibri"/>
          <w:vertAlign w:val="subscript"/>
        </w:rPr>
        <w:t>1b</w:t>
      </w:r>
      <w:r>
        <w:rPr>
          <w:rFonts w:ascii="Calibri" w:hAnsi="Calibri" w:cs="Calibri"/>
        </w:rPr>
        <w:t xml:space="preserve"> term as:</w:t>
      </w:r>
      <w:r w:rsidR="008451BA">
        <w:rPr>
          <w:rFonts w:ascii="Calibri" w:hAnsi="Calibri" w:cs="Calibri"/>
        </w:rPr>
        <w:t xml:space="preserve"> </w:t>
      </w:r>
    </w:p>
    <w:p w14:paraId="72FF7704" w14:textId="77777777" w:rsidR="00A14C01" w:rsidRDefault="00A14C01" w:rsidP="00A14C01">
      <w:pPr>
        <w:rPr>
          <w:rFonts w:ascii="Calibri" w:hAnsi="Calibri" w:cs="Calibri"/>
        </w:rPr>
      </w:pPr>
    </w:p>
    <w:p w14:paraId="4D85DAE0" w14:textId="0EBC2B49" w:rsidR="00A14C01" w:rsidRDefault="0032108B" w:rsidP="00A14C01">
      <w:pPr>
        <w:rPr>
          <w:rFonts w:ascii="Calibri" w:hAnsi="Calibri" w:cs="Calibri"/>
        </w:rPr>
      </w:pPr>
      <w:r w:rsidRPr="00423BB3">
        <w:rPr>
          <w:rFonts w:ascii="Calibri" w:hAnsi="Calibri" w:cs="Calibri"/>
          <w:position w:val="-70"/>
        </w:rPr>
        <w:object w:dxaOrig="4000" w:dyaOrig="1520" w14:anchorId="550375F2">
          <v:shape id="_x0000_i1045" type="#_x0000_t75" style="width:201.25pt;height:76.9pt" o:ole="">
            <v:imagedata r:id="rId45" o:title=""/>
          </v:shape>
          <o:OLEObject Type="Embed" ProgID="Equation.DSMT4" ShapeID="_x0000_i1045" DrawAspect="Content" ObjectID="_1829343318" r:id="rId46"/>
        </w:object>
      </w:r>
    </w:p>
    <w:p w14:paraId="232A981F" w14:textId="77777777" w:rsidR="00A14C01" w:rsidRDefault="00A14C01" w:rsidP="00A14C01">
      <w:pPr>
        <w:rPr>
          <w:rFonts w:ascii="Calibri" w:hAnsi="Calibri" w:cs="Calibri"/>
        </w:rPr>
      </w:pPr>
    </w:p>
    <w:p w14:paraId="341AA173" w14:textId="63D549E3" w:rsidR="00A14C01" w:rsidRDefault="00A14C01" w:rsidP="00A14C01">
      <w:pPr>
        <w:rPr>
          <w:rFonts w:ascii="Calibri" w:hAnsi="Calibri" w:cs="Calibri"/>
        </w:rPr>
      </w:pPr>
      <w:r>
        <w:rPr>
          <w:rFonts w:ascii="Calibri" w:hAnsi="Calibri" w:cs="Calibri"/>
        </w:rPr>
        <w:t>Now for the other guy,</w:t>
      </w:r>
      <w:r w:rsidR="0032108B">
        <w:rPr>
          <w:rFonts w:ascii="Calibri" w:hAnsi="Calibri" w:cs="Calibri"/>
        </w:rPr>
        <w:t xml:space="preserve"> </w:t>
      </w:r>
    </w:p>
    <w:p w14:paraId="7CB0777D" w14:textId="77777777" w:rsidR="00A14C01" w:rsidRDefault="00A14C01" w:rsidP="00A14C01">
      <w:pPr>
        <w:rPr>
          <w:rFonts w:ascii="Calibri" w:hAnsi="Calibri" w:cs="Calibri"/>
        </w:rPr>
      </w:pPr>
    </w:p>
    <w:p w14:paraId="18E4F7E4" w14:textId="0ECA6052" w:rsidR="00A14C01" w:rsidRDefault="00256C98" w:rsidP="00A14C01">
      <w:pPr>
        <w:rPr>
          <w:rFonts w:ascii="Calibri" w:hAnsi="Calibri" w:cs="Calibri"/>
        </w:rPr>
      </w:pPr>
      <w:r w:rsidRPr="00DE157B">
        <w:rPr>
          <w:rFonts w:ascii="Calibri" w:hAnsi="Calibri" w:cs="Calibri"/>
          <w:position w:val="-186"/>
        </w:rPr>
        <w:object w:dxaOrig="7479" w:dyaOrig="4040" w14:anchorId="00D0B755">
          <v:shape id="_x0000_i1046" type="#_x0000_t75" style="width:374.2pt;height:204pt" o:ole="">
            <v:imagedata r:id="rId47" o:title=""/>
          </v:shape>
          <o:OLEObject Type="Embed" ProgID="Equation.DSMT4" ShapeID="_x0000_i1046" DrawAspect="Content" ObjectID="_1829343319" r:id="rId48"/>
        </w:object>
      </w:r>
    </w:p>
    <w:p w14:paraId="23069483" w14:textId="77777777" w:rsidR="00A14C01" w:rsidRDefault="00A14C01" w:rsidP="00A14C01">
      <w:pPr>
        <w:rPr>
          <w:rFonts w:ascii="Calibri" w:hAnsi="Calibri" w:cs="Calibri"/>
        </w:rPr>
      </w:pPr>
    </w:p>
    <w:p w14:paraId="4E7C1F49" w14:textId="133A4D63" w:rsidR="00A14C01" w:rsidRDefault="00A14C01" w:rsidP="00A14C01">
      <w:pPr>
        <w:rPr>
          <w:rFonts w:ascii="Calibri" w:hAnsi="Calibri" w:cs="Calibri"/>
        </w:rPr>
      </w:pPr>
      <w:r>
        <w:rPr>
          <w:rFonts w:ascii="Calibri" w:hAnsi="Calibri" w:cs="Calibri"/>
        </w:rPr>
        <w:t>Now we’ll fill in K(k),</w:t>
      </w:r>
      <w:r w:rsidR="00FC1C3D">
        <w:rPr>
          <w:rFonts w:ascii="Calibri" w:hAnsi="Calibri" w:cs="Calibri"/>
        </w:rPr>
        <w:t xml:space="preserve"> </w:t>
      </w:r>
    </w:p>
    <w:p w14:paraId="0AC9081E" w14:textId="77777777" w:rsidR="00A14C01" w:rsidRDefault="00A14C01" w:rsidP="00A14C01">
      <w:pPr>
        <w:rPr>
          <w:rFonts w:ascii="Calibri" w:hAnsi="Calibri" w:cs="Calibri"/>
        </w:rPr>
      </w:pPr>
    </w:p>
    <w:p w14:paraId="5D491D25" w14:textId="48A20B10" w:rsidR="00A14C01" w:rsidRDefault="0032108B" w:rsidP="00A14C01">
      <w:pPr>
        <w:rPr>
          <w:rFonts w:ascii="Calibri" w:hAnsi="Calibri" w:cs="Calibri"/>
        </w:rPr>
      </w:pPr>
      <w:r w:rsidRPr="000658CD">
        <w:rPr>
          <w:rFonts w:ascii="Calibri" w:hAnsi="Calibri" w:cs="Calibri"/>
          <w:position w:val="-110"/>
        </w:rPr>
        <w:object w:dxaOrig="9440" w:dyaOrig="2360" w14:anchorId="6215F95D">
          <v:shape id="_x0000_i1047" type="#_x0000_t75" style="width:472.35pt;height:118.9pt" o:ole="">
            <v:imagedata r:id="rId49" o:title=""/>
          </v:shape>
          <o:OLEObject Type="Embed" ProgID="Equation.DSMT4" ShapeID="_x0000_i1047" DrawAspect="Content" ObjectID="_1829343320" r:id="rId50"/>
        </w:object>
      </w:r>
    </w:p>
    <w:p w14:paraId="58F001C3" w14:textId="5E88CA21" w:rsidR="00A14C01" w:rsidRDefault="00A14C01" w:rsidP="00A14C01">
      <w:pPr>
        <w:rPr>
          <w:rFonts w:ascii="Calibri" w:hAnsi="Calibri" w:cs="Calibri"/>
        </w:rPr>
      </w:pPr>
    </w:p>
    <w:p w14:paraId="4CFEB849" w14:textId="0B8F3883" w:rsidR="000658CD" w:rsidRDefault="000658CD" w:rsidP="00A14C01">
      <w:pPr>
        <w:rPr>
          <w:rFonts w:ascii="Calibri" w:hAnsi="Calibri" w:cs="Calibri"/>
        </w:rPr>
      </w:pPr>
      <w:r>
        <w:rPr>
          <w:rFonts w:ascii="Calibri" w:hAnsi="Calibri" w:cs="Calibri"/>
        </w:rPr>
        <w:t>So we have, altogether,</w:t>
      </w:r>
      <w:r w:rsidR="0032108B">
        <w:rPr>
          <w:rFonts w:ascii="Calibri" w:hAnsi="Calibri" w:cs="Calibri"/>
        </w:rPr>
        <w:t xml:space="preserve">  </w:t>
      </w:r>
    </w:p>
    <w:p w14:paraId="5935AEFD" w14:textId="7B86F9BF" w:rsidR="000658CD" w:rsidRDefault="000658CD" w:rsidP="00A14C01">
      <w:pPr>
        <w:rPr>
          <w:rFonts w:ascii="Calibri" w:hAnsi="Calibri" w:cs="Calibri"/>
        </w:rPr>
      </w:pPr>
    </w:p>
    <w:p w14:paraId="6AE477FC" w14:textId="44B4E3B6" w:rsidR="000658CD" w:rsidRDefault="0032108B" w:rsidP="00A14C01">
      <w:pPr>
        <w:rPr>
          <w:rFonts w:ascii="Calibri" w:hAnsi="Calibri" w:cs="Calibri"/>
        </w:rPr>
      </w:pPr>
      <w:r w:rsidRPr="0032108B">
        <w:rPr>
          <w:rFonts w:ascii="Calibri" w:hAnsi="Calibri" w:cs="Calibri"/>
          <w:position w:val="-32"/>
        </w:rPr>
        <w:object w:dxaOrig="10820" w:dyaOrig="760" w14:anchorId="76145A69">
          <v:shape id="_x0000_i1048" type="#_x0000_t75" style="width:511.1pt;height:35.45pt" o:ole="" fillcolor="#cfc">
            <v:imagedata r:id="rId51" o:title=""/>
          </v:shape>
          <o:OLEObject Type="Embed" ProgID="Equation.DSMT4" ShapeID="_x0000_i1048" DrawAspect="Content" ObjectID="_1829343321" r:id="rId52"/>
        </w:object>
      </w:r>
    </w:p>
    <w:p w14:paraId="0D416AB9" w14:textId="21A80277" w:rsidR="000658CD" w:rsidRDefault="000658CD" w:rsidP="00A14C01">
      <w:pPr>
        <w:rPr>
          <w:rFonts w:ascii="Calibri" w:hAnsi="Calibri" w:cs="Calibri"/>
        </w:rPr>
      </w:pPr>
    </w:p>
    <w:p w14:paraId="45735F1B" w14:textId="5BE308E6" w:rsidR="000658CD" w:rsidRDefault="00E17978" w:rsidP="00A14C01">
      <w:pPr>
        <w:rPr>
          <w:rFonts w:ascii="Calibri" w:hAnsi="Calibri" w:cs="Calibri"/>
        </w:rPr>
      </w:pPr>
      <w:r>
        <w:rPr>
          <w:rFonts w:ascii="Calibri" w:hAnsi="Calibri" w:cs="Calibri"/>
        </w:rPr>
        <w:t xml:space="preserve">And in continuum limit, </w:t>
      </w:r>
    </w:p>
    <w:p w14:paraId="628AB687" w14:textId="7E89539F" w:rsidR="00E17978" w:rsidRDefault="00E17978" w:rsidP="00A14C01">
      <w:pPr>
        <w:rPr>
          <w:rFonts w:ascii="Calibri" w:hAnsi="Calibri" w:cs="Calibri"/>
        </w:rPr>
      </w:pPr>
    </w:p>
    <w:p w14:paraId="755A0141" w14:textId="73B4A381" w:rsidR="00E17978" w:rsidRDefault="00E17978" w:rsidP="00A14C01">
      <w:pPr>
        <w:rPr>
          <w:rFonts w:ascii="Calibri" w:hAnsi="Calibri" w:cs="Calibri"/>
        </w:rPr>
      </w:pPr>
      <w:r w:rsidRPr="0032108B">
        <w:rPr>
          <w:rFonts w:ascii="Calibri" w:hAnsi="Calibri" w:cs="Calibri"/>
          <w:position w:val="-32"/>
        </w:rPr>
        <w:object w:dxaOrig="9420" w:dyaOrig="760" w14:anchorId="2C53CB63">
          <v:shape id="_x0000_i1049" type="#_x0000_t75" style="width:445.1pt;height:35.45pt" o:ole="" fillcolor="#cfc">
            <v:imagedata r:id="rId53" o:title=""/>
          </v:shape>
          <o:OLEObject Type="Embed" ProgID="Equation.DSMT4" ShapeID="_x0000_i1049" DrawAspect="Content" ObjectID="_1829343322" r:id="rId54"/>
        </w:object>
      </w:r>
    </w:p>
    <w:p w14:paraId="5545E76F" w14:textId="05FC4791" w:rsidR="00E17978" w:rsidRDefault="00E17978" w:rsidP="00A14C01">
      <w:pPr>
        <w:rPr>
          <w:rFonts w:ascii="Calibri" w:hAnsi="Calibri" w:cs="Calibri"/>
        </w:rPr>
      </w:pPr>
    </w:p>
    <w:p w14:paraId="3A522B97" w14:textId="7D18F408" w:rsidR="00E17978" w:rsidRPr="00156428" w:rsidRDefault="00E17978" w:rsidP="00A14C01">
      <w:pPr>
        <w:rPr>
          <w:rFonts w:ascii="Calibri" w:hAnsi="Calibri" w:cs="Calibri"/>
        </w:rPr>
      </w:pPr>
      <w:r>
        <w:rPr>
          <w:rFonts w:ascii="Calibri" w:hAnsi="Calibri" w:cs="Calibri"/>
        </w:rPr>
        <w:t>Could integrate by parts, and then we have</w:t>
      </w:r>
      <w:r w:rsidR="00156428">
        <w:rPr>
          <w:rFonts w:ascii="Calibri" w:hAnsi="Calibri" w:cs="Calibri"/>
        </w:rPr>
        <w:t>, using n</w:t>
      </w:r>
      <w:r w:rsidR="00156428">
        <w:rPr>
          <w:rFonts w:ascii="Calibri" w:hAnsi="Calibri" w:cs="Calibri"/>
          <w:vertAlign w:val="subscript"/>
        </w:rPr>
        <w:t>0</w:t>
      </w:r>
      <w:r w:rsidR="00156428">
        <w:rPr>
          <w:rFonts w:ascii="Calibri" w:hAnsi="Calibri" w:cs="Calibri"/>
        </w:rPr>
        <w:t xml:space="preserve"> = 1/a</w:t>
      </w:r>
      <w:r w:rsidR="00156428">
        <w:rPr>
          <w:rFonts w:ascii="Calibri" w:hAnsi="Calibri" w:cs="Calibri"/>
          <w:vertAlign w:val="superscript"/>
        </w:rPr>
        <w:t>d</w:t>
      </w:r>
      <w:r w:rsidR="00156428">
        <w:rPr>
          <w:rFonts w:ascii="Calibri" w:hAnsi="Calibri" w:cs="Calibri"/>
        </w:rPr>
        <w:t xml:space="preserve"> = N/V,</w:t>
      </w:r>
    </w:p>
    <w:p w14:paraId="17C3A9A2" w14:textId="484F647F" w:rsidR="00E17978" w:rsidRDefault="00E17978" w:rsidP="00A14C01">
      <w:pPr>
        <w:rPr>
          <w:rFonts w:ascii="Calibri" w:hAnsi="Calibri" w:cs="Calibri"/>
        </w:rPr>
      </w:pPr>
    </w:p>
    <w:p w14:paraId="28CF4244" w14:textId="37409B82" w:rsidR="00E17978" w:rsidRDefault="00E66457" w:rsidP="00A14C01">
      <w:pPr>
        <w:rPr>
          <w:rFonts w:ascii="Calibri" w:hAnsi="Calibri" w:cs="Calibri"/>
        </w:rPr>
      </w:pPr>
      <w:r w:rsidRPr="0032108B">
        <w:rPr>
          <w:rFonts w:ascii="Calibri" w:hAnsi="Calibri" w:cs="Calibri"/>
          <w:position w:val="-32"/>
        </w:rPr>
        <w:object w:dxaOrig="11020" w:dyaOrig="760" w14:anchorId="41A2884E">
          <v:shape id="_x0000_i1050" type="#_x0000_t75" style="width:512.75pt;height:34.9pt" o:ole="" filled="t" fillcolor="#cfc">
            <v:imagedata r:id="rId55" o:title=""/>
          </v:shape>
          <o:OLEObject Type="Embed" ProgID="Equation.DSMT4" ShapeID="_x0000_i1050" DrawAspect="Content" ObjectID="_1829343323" r:id="rId56"/>
        </w:object>
      </w:r>
    </w:p>
    <w:p w14:paraId="01525E25" w14:textId="77777777" w:rsidR="00821AEE" w:rsidRDefault="00821AEE" w:rsidP="00A14C01">
      <w:pPr>
        <w:rPr>
          <w:rFonts w:ascii="Calibri" w:hAnsi="Calibri" w:cs="Calibri"/>
        </w:rPr>
      </w:pPr>
    </w:p>
    <w:p w14:paraId="3BA058D5" w14:textId="71A94FAE" w:rsidR="000658CD" w:rsidRPr="00EB3F5A" w:rsidRDefault="000658CD" w:rsidP="000658CD">
      <w:pPr>
        <w:rPr>
          <w:rFonts w:ascii="Calibri" w:hAnsi="Calibri" w:cs="Calibri"/>
          <w:b/>
        </w:rPr>
      </w:pPr>
      <w:r>
        <w:rPr>
          <w:rFonts w:ascii="Calibri" w:hAnsi="Calibri" w:cs="Calibri"/>
          <w:b/>
        </w:rPr>
        <w:t xml:space="preserve">Small </w:t>
      </w:r>
      <w:r w:rsidR="004958B8">
        <w:rPr>
          <w:rFonts w:ascii="Calibri" w:hAnsi="Calibri" w:cs="Calibri"/>
          <w:b/>
        </w:rPr>
        <w:t>φ</w:t>
      </w:r>
      <w:r>
        <w:rPr>
          <w:rFonts w:ascii="Calibri" w:hAnsi="Calibri" w:cs="Calibri"/>
          <w:b/>
        </w:rPr>
        <w:t xml:space="preserve"> expansion near</w:t>
      </w:r>
      <w:r w:rsidRPr="00EB3F5A">
        <w:rPr>
          <w:rFonts w:ascii="Calibri" w:hAnsi="Calibri" w:cs="Calibri"/>
          <w:b/>
        </w:rPr>
        <w:t xml:space="preserve"> the critical point</w:t>
      </w:r>
    </w:p>
    <w:p w14:paraId="0A807035" w14:textId="199D4921" w:rsidR="00A14C01" w:rsidRDefault="004958B8" w:rsidP="00A14C01">
      <w:pPr>
        <w:rPr>
          <w:rFonts w:ascii="Calibri" w:hAnsi="Calibri" w:cs="Calibri"/>
        </w:rPr>
      </w:pPr>
      <w:r>
        <w:rPr>
          <w:rFonts w:ascii="Calibri" w:hAnsi="Calibri" w:cs="Calibri"/>
        </w:rPr>
        <w:t xml:space="preserve">Now let’s make an expansion near the critical point.  Since φ ~ m, this means small φ, and we’ll also presume small h ~ j.  </w:t>
      </w:r>
      <w:r w:rsidR="00A14C01">
        <w:rPr>
          <w:rFonts w:ascii="Calibri" w:hAnsi="Calibri" w:cs="Calibri"/>
        </w:rPr>
        <w:t xml:space="preserve">Now let’s Taylor expand the ln(cosh()) function.  </w:t>
      </w:r>
    </w:p>
    <w:p w14:paraId="7C5D56F9" w14:textId="77777777" w:rsidR="00A14C01" w:rsidRDefault="00A14C01" w:rsidP="00A14C01">
      <w:pPr>
        <w:rPr>
          <w:rFonts w:ascii="Calibri" w:hAnsi="Calibri" w:cs="Calibri"/>
        </w:rPr>
      </w:pPr>
    </w:p>
    <w:p w14:paraId="23DE97BA" w14:textId="009E8AF5" w:rsidR="00A14C01" w:rsidRDefault="004958B8" w:rsidP="00A14C01">
      <w:r w:rsidRPr="00000448">
        <w:rPr>
          <w:position w:val="-24"/>
        </w:rPr>
        <w:object w:dxaOrig="2140" w:dyaOrig="660" w14:anchorId="000C5B8D">
          <v:shape id="_x0000_i1051" type="#_x0000_t75" style="width:106.9pt;height:32.2pt" o:ole="">
            <v:imagedata r:id="rId57" o:title=""/>
          </v:shape>
          <o:OLEObject Type="Embed" ProgID="Equation.DSMT4" ShapeID="_x0000_i1051" DrawAspect="Content" ObjectID="_1829343324" r:id="rId58"/>
        </w:object>
      </w:r>
    </w:p>
    <w:p w14:paraId="2D6F8B6B" w14:textId="77777777" w:rsidR="00A14C01" w:rsidRDefault="00A14C01" w:rsidP="00A14C01">
      <w:pPr>
        <w:rPr>
          <w:rFonts w:asciiTheme="minorHAnsi" w:hAnsiTheme="minorHAnsi" w:cstheme="minorHAnsi"/>
        </w:rPr>
      </w:pPr>
    </w:p>
    <w:p w14:paraId="2B446156" w14:textId="119DDFC9" w:rsidR="00A14C01" w:rsidRDefault="00A14C01" w:rsidP="00A14C01">
      <w:pPr>
        <w:rPr>
          <w:rFonts w:asciiTheme="minorHAnsi" w:hAnsiTheme="minorHAnsi" w:cstheme="minorHAnsi"/>
        </w:rPr>
      </w:pPr>
      <w:r>
        <w:rPr>
          <w:rFonts w:asciiTheme="minorHAnsi" w:hAnsiTheme="minorHAnsi" w:cstheme="minorHAnsi"/>
        </w:rPr>
        <w:t>So we can say,</w:t>
      </w:r>
      <w:r w:rsidR="00256C98">
        <w:rPr>
          <w:rFonts w:asciiTheme="minorHAnsi" w:hAnsiTheme="minorHAnsi" w:cstheme="minorHAnsi"/>
        </w:rPr>
        <w:t xml:space="preserve"> </w:t>
      </w:r>
    </w:p>
    <w:p w14:paraId="7956F56F" w14:textId="255C64F1" w:rsidR="00A14C01" w:rsidRDefault="00A14C01" w:rsidP="00A14C01">
      <w:pPr>
        <w:rPr>
          <w:rFonts w:asciiTheme="minorHAnsi" w:hAnsiTheme="minorHAnsi" w:cstheme="minorHAnsi"/>
        </w:rPr>
      </w:pPr>
    </w:p>
    <w:p w14:paraId="1B5DC325" w14:textId="6FE90C73" w:rsidR="00A14C01" w:rsidRDefault="006A25E4" w:rsidP="00A14C01">
      <w:pPr>
        <w:rPr>
          <w:rFonts w:asciiTheme="minorHAnsi" w:hAnsiTheme="minorHAnsi" w:cstheme="minorHAnsi"/>
        </w:rPr>
      </w:pPr>
      <w:r w:rsidRPr="004958B8">
        <w:rPr>
          <w:position w:val="-72"/>
        </w:rPr>
        <w:object w:dxaOrig="11020" w:dyaOrig="1560" w14:anchorId="6F5536F6">
          <v:shape id="_x0000_i1052" type="#_x0000_t75" style="width:507.25pt;height:1in" o:ole="">
            <v:imagedata r:id="rId59" o:title=""/>
          </v:shape>
          <o:OLEObject Type="Embed" ProgID="Equation.DSMT4" ShapeID="_x0000_i1052" DrawAspect="Content" ObjectID="_1829343325" r:id="rId60"/>
        </w:object>
      </w:r>
    </w:p>
    <w:p w14:paraId="465A7272" w14:textId="77777777" w:rsidR="004958B8" w:rsidRPr="004958B8" w:rsidRDefault="004958B8" w:rsidP="00A14C01">
      <w:pPr>
        <w:rPr>
          <w:rFonts w:asciiTheme="minorHAnsi" w:hAnsiTheme="minorHAnsi" w:cstheme="minorHAnsi"/>
        </w:rPr>
      </w:pPr>
    </w:p>
    <w:p w14:paraId="77141970" w14:textId="35D73026" w:rsidR="00A14C01" w:rsidRDefault="004958B8" w:rsidP="00A14C01">
      <w:pPr>
        <w:rPr>
          <w:rFonts w:ascii="Calibri" w:hAnsi="Calibri" w:cs="Calibri"/>
        </w:rPr>
      </w:pPr>
      <w:r>
        <w:rPr>
          <w:rFonts w:ascii="Calibri" w:hAnsi="Calibri" w:cs="Calibri"/>
        </w:rPr>
        <w:t>T</w:t>
      </w:r>
      <w:r w:rsidR="00A14C01">
        <w:rPr>
          <w:rFonts w:ascii="Calibri" w:hAnsi="Calibri" w:cs="Calibri"/>
        </w:rPr>
        <w:t>erms neglected are irrelevant close to the critical point, as per RG analysis.  Okay then altogether,</w:t>
      </w:r>
    </w:p>
    <w:p w14:paraId="5920C3F7" w14:textId="77777777" w:rsidR="00A14C01" w:rsidRDefault="00A14C01" w:rsidP="00A14C01">
      <w:pPr>
        <w:rPr>
          <w:rFonts w:ascii="Calibri" w:hAnsi="Calibri" w:cs="Calibri"/>
        </w:rPr>
      </w:pPr>
    </w:p>
    <w:p w14:paraId="590AB252" w14:textId="155A5C10" w:rsidR="00A14C01" w:rsidRDefault="00156428" w:rsidP="00A14C01">
      <w:pPr>
        <w:rPr>
          <w:rFonts w:ascii="Calibri" w:hAnsi="Calibri" w:cs="Calibri"/>
        </w:rPr>
      </w:pPr>
      <w:r w:rsidRPr="002E52E2">
        <w:rPr>
          <w:position w:val="-72"/>
        </w:rPr>
        <w:object w:dxaOrig="11920" w:dyaOrig="1560" w14:anchorId="3CDB97B1">
          <v:shape id="_x0000_i1053" type="#_x0000_t75" style="width:516.55pt;height:67.65pt" o:ole="">
            <v:imagedata r:id="rId61" o:title=""/>
          </v:shape>
          <o:OLEObject Type="Embed" ProgID="Equation.DSMT4" ShapeID="_x0000_i1053" DrawAspect="Content" ObjectID="_1829343326" r:id="rId62"/>
        </w:object>
      </w:r>
    </w:p>
    <w:p w14:paraId="6FD9A397" w14:textId="77777777" w:rsidR="00A14C01" w:rsidRDefault="00A14C01" w:rsidP="00A14C01">
      <w:pPr>
        <w:rPr>
          <w:rFonts w:ascii="Calibri" w:hAnsi="Calibri" w:cs="Calibri"/>
        </w:rPr>
      </w:pPr>
    </w:p>
    <w:p w14:paraId="6C872DEC" w14:textId="200F4AAC" w:rsidR="009114B0" w:rsidRDefault="009114B0" w:rsidP="00A14C01">
      <w:pPr>
        <w:rPr>
          <w:rFonts w:ascii="Calibri" w:hAnsi="Calibri" w:cs="Calibri"/>
        </w:rPr>
      </w:pPr>
      <w:r>
        <w:rPr>
          <w:rFonts w:ascii="Calibri" w:hAnsi="Calibri" w:cs="Calibri"/>
        </w:rPr>
        <w:t>Now define,</w:t>
      </w:r>
      <w:r w:rsidR="00905F15">
        <w:rPr>
          <w:rFonts w:ascii="Calibri" w:hAnsi="Calibri" w:cs="Calibri"/>
        </w:rPr>
        <w:t xml:space="preserve"> as we have before,</w:t>
      </w:r>
    </w:p>
    <w:p w14:paraId="1A233EA2" w14:textId="55268E43" w:rsidR="009114B0" w:rsidRDefault="009114B0" w:rsidP="00A14C01">
      <w:pPr>
        <w:rPr>
          <w:rFonts w:ascii="Calibri" w:hAnsi="Calibri" w:cs="Calibri"/>
        </w:rPr>
      </w:pPr>
    </w:p>
    <w:p w14:paraId="432C9022" w14:textId="43A6221B" w:rsidR="009114B0" w:rsidRDefault="00C656E6" w:rsidP="00A14C01">
      <w:pPr>
        <w:rPr>
          <w:rFonts w:ascii="Calibri" w:hAnsi="Calibri" w:cs="Calibri"/>
        </w:rPr>
      </w:pPr>
      <w:r w:rsidRPr="00905F15">
        <w:rPr>
          <w:position w:val="-42"/>
        </w:rPr>
        <w:object w:dxaOrig="2180" w:dyaOrig="960" w14:anchorId="783D3CC6">
          <v:shape id="_x0000_i1054" type="#_x0000_t75" style="width:109.1pt;height:48pt" o:ole="" o:bordertopcolor="teal" o:borderleftcolor="teal" o:borderbottomcolor="teal" o:borderrightcolor="teal">
            <v:imagedata r:id="rId63" o:title=""/>
            <w10:bordertop type="single" width="8" shadow="t"/>
            <w10:borderleft type="single" width="8" shadow="t"/>
            <w10:borderbottom type="single" width="8" shadow="t"/>
            <w10:borderright type="single" width="8" shadow="t"/>
          </v:shape>
          <o:OLEObject Type="Embed" ProgID="Equation.DSMT4" ShapeID="_x0000_i1054" DrawAspect="Content" ObjectID="_1829343327" r:id="rId64"/>
        </w:object>
      </w:r>
    </w:p>
    <w:p w14:paraId="3F2E0409" w14:textId="77777777" w:rsidR="009114B0" w:rsidRDefault="009114B0" w:rsidP="00A14C01">
      <w:pPr>
        <w:rPr>
          <w:rFonts w:ascii="Calibri" w:hAnsi="Calibri" w:cs="Calibri"/>
        </w:rPr>
      </w:pPr>
    </w:p>
    <w:p w14:paraId="374A0A83" w14:textId="50F63787" w:rsidR="00A14C01" w:rsidRPr="00A001C0" w:rsidRDefault="00101329" w:rsidP="00A14C01">
      <w:pPr>
        <w:rPr>
          <w:rFonts w:ascii="Calibri" w:hAnsi="Calibri" w:cs="Calibri"/>
        </w:rPr>
      </w:pPr>
      <w:r>
        <w:rPr>
          <w:rFonts w:ascii="Calibri" w:hAnsi="Calibri" w:cs="Calibri"/>
        </w:rPr>
        <w:t xml:space="preserve">Also going to keep just first non-vanishing order terms as approach critical point.  So 1-2Kz → </w:t>
      </w:r>
      <w:r w:rsidR="000B5B2D">
        <w:rPr>
          <w:rFonts w:ascii="Calibri" w:hAnsi="Calibri" w:cs="Calibri"/>
        </w:rPr>
        <w:t>-</w:t>
      </w:r>
      <w:r>
        <w:rPr>
          <w:rFonts w:ascii="Calibri" w:hAnsi="Calibri" w:cs="Calibri"/>
        </w:rPr>
        <w:t>1</w:t>
      </w:r>
      <w:r w:rsidR="00CE02CB">
        <w:rPr>
          <w:rFonts w:ascii="Calibri" w:hAnsi="Calibri" w:cs="Calibri"/>
        </w:rPr>
        <w:t xml:space="preserve"> [b/c Kz = </w:t>
      </w:r>
      <w:r w:rsidR="00CE02CB" w:rsidRPr="0060560A">
        <w:rPr>
          <w:rFonts w:ascii="Calibri" w:hAnsi="Calibri" w:cs="Calibri"/>
        </w:rPr>
        <w:t>β</w:t>
      </w:r>
      <w:r w:rsidR="00CE02CB" w:rsidRPr="0060560A">
        <w:rPr>
          <w:rFonts w:asciiTheme="minorHAnsi" w:hAnsiTheme="minorHAnsi" w:cstheme="minorHAnsi"/>
        </w:rPr>
        <w:t>Jz = Jz/kT</w:t>
      </w:r>
      <w:r w:rsidR="00CE02CB" w:rsidRPr="0060560A">
        <w:rPr>
          <w:rFonts w:asciiTheme="minorHAnsi" w:hAnsiTheme="minorHAnsi" w:cstheme="minorHAnsi"/>
          <w:vertAlign w:val="subscript"/>
        </w:rPr>
        <w:t>c</w:t>
      </w:r>
      <w:r w:rsidR="00CE02CB" w:rsidRPr="0060560A">
        <w:rPr>
          <w:rFonts w:asciiTheme="minorHAnsi" w:hAnsiTheme="minorHAnsi" w:cstheme="minorHAnsi"/>
        </w:rPr>
        <w:t xml:space="preserve"> = 1</w:t>
      </w:r>
      <w:r w:rsidR="00CE02CB">
        <w:rPr>
          <w:rFonts w:asciiTheme="minorHAnsi" w:hAnsiTheme="minorHAnsi" w:cstheme="minorHAnsi"/>
        </w:rPr>
        <w:t>]</w:t>
      </w:r>
      <w:r>
        <w:rPr>
          <w:rFonts w:ascii="Calibri" w:hAnsi="Calibri" w:cs="Calibri"/>
        </w:rPr>
        <w:t xml:space="preserve">.  </w:t>
      </w:r>
      <w:r w:rsidR="00A14C01">
        <w:rPr>
          <w:rFonts w:ascii="Calibri" w:hAnsi="Calibri" w:cs="Calibri"/>
        </w:rPr>
        <w:t xml:space="preserve">And </w:t>
      </w:r>
      <w:r w:rsidR="00905F15">
        <w:rPr>
          <w:rFonts w:ascii="Calibri" w:hAnsi="Calibri" w:cs="Calibri"/>
        </w:rPr>
        <w:t>we get</w:t>
      </w:r>
      <w:r w:rsidR="00A14C01">
        <w:rPr>
          <w:rFonts w:ascii="Calibri" w:hAnsi="Calibri" w:cs="Calibri"/>
        </w:rPr>
        <w:t>:</w:t>
      </w:r>
      <w:r w:rsidR="00627C6D">
        <w:rPr>
          <w:rFonts w:ascii="Calibri" w:hAnsi="Calibri" w:cs="Calibri"/>
        </w:rPr>
        <w:t xml:space="preserve"> </w:t>
      </w:r>
    </w:p>
    <w:p w14:paraId="2E8202AE" w14:textId="77777777" w:rsidR="00A14C01" w:rsidRPr="00B66210" w:rsidRDefault="00A14C01" w:rsidP="00A14C01">
      <w:pPr>
        <w:rPr>
          <w:rFonts w:ascii="Calibri" w:hAnsi="Calibri" w:cs="Calibri"/>
        </w:rPr>
      </w:pPr>
    </w:p>
    <w:p w14:paraId="063EAE93" w14:textId="081A4749" w:rsidR="00101329" w:rsidRPr="00101329" w:rsidRDefault="00E66457" w:rsidP="00CD3E70">
      <w:pPr>
        <w:rPr>
          <w:rFonts w:ascii="Calibri" w:hAnsi="Calibri" w:cs="Calibri"/>
          <w:color w:val="000080"/>
        </w:rPr>
      </w:pPr>
      <w:r w:rsidRPr="00D43ADB">
        <w:rPr>
          <w:rFonts w:ascii="Calibri" w:hAnsi="Calibri" w:cs="Calibri"/>
          <w:position w:val="-34"/>
        </w:rPr>
        <w:object w:dxaOrig="10500" w:dyaOrig="800" w14:anchorId="12E91061">
          <v:shape id="_x0000_i1055" type="#_x0000_t75" style="width:516.55pt;height:40.35pt" o:ole="" filled="t" fillcolor="#cfc">
            <v:imagedata r:id="rId65" o:title=""/>
          </v:shape>
          <o:OLEObject Type="Embed" ProgID="Equation.DSMT4" ShapeID="_x0000_i1055" DrawAspect="Content" ObjectID="_1829343328" r:id="rId66"/>
        </w:object>
      </w:r>
    </w:p>
    <w:p w14:paraId="1BA4F57A" w14:textId="35278C82" w:rsidR="00101329" w:rsidRDefault="00101329" w:rsidP="00CD3E70">
      <w:pPr>
        <w:rPr>
          <w:rFonts w:ascii="Calibri" w:hAnsi="Calibri" w:cs="Calibri"/>
        </w:rPr>
      </w:pPr>
    </w:p>
    <w:p w14:paraId="38654886" w14:textId="45B92670" w:rsidR="00B83425" w:rsidRPr="00B83425" w:rsidRDefault="00B83425" w:rsidP="00CD3E70">
      <w:pPr>
        <w:rPr>
          <w:rFonts w:ascii="Calibri" w:hAnsi="Calibri" w:cs="Calibri"/>
          <w:b/>
        </w:rPr>
      </w:pPr>
      <w:r w:rsidRPr="00B83425">
        <w:rPr>
          <w:rFonts w:ascii="Calibri" w:hAnsi="Calibri" w:cs="Calibri"/>
          <w:b/>
        </w:rPr>
        <w:t>Mean Field/Saddle Point Solution</w:t>
      </w:r>
    </w:p>
    <w:p w14:paraId="18415817" w14:textId="09450314" w:rsidR="006F1E0B" w:rsidRDefault="006F1E0B" w:rsidP="00CD3E70">
      <w:pPr>
        <w:rPr>
          <w:rFonts w:ascii="Calibri" w:hAnsi="Calibri" w:cs="Calibri"/>
        </w:rPr>
      </w:pPr>
      <w:r>
        <w:rPr>
          <w:rFonts w:ascii="Calibri" w:hAnsi="Calibri" w:cs="Calibri"/>
        </w:rPr>
        <w:t>At this point, we might attempt to evaluate the partition function by using the saddle point method.  So we’d look for the φ(x) which minimizes the functional S[φ], and come up, formally, with some solution,</w:t>
      </w:r>
      <w:r w:rsidR="007616BA">
        <w:rPr>
          <w:rFonts w:ascii="Calibri" w:hAnsi="Calibri" w:cs="Calibri"/>
        </w:rPr>
        <w:t xml:space="preserve"> </w:t>
      </w:r>
    </w:p>
    <w:p w14:paraId="5989B710" w14:textId="1340D182" w:rsidR="006F1E0B" w:rsidRDefault="006F1E0B" w:rsidP="00CD3E70">
      <w:pPr>
        <w:rPr>
          <w:rFonts w:ascii="Calibri" w:hAnsi="Calibri" w:cs="Calibri"/>
        </w:rPr>
      </w:pPr>
    </w:p>
    <w:p w14:paraId="38B222E5" w14:textId="16E139B8" w:rsidR="006F1E0B" w:rsidRDefault="00D43ADB" w:rsidP="00CD3E70">
      <w:pPr>
        <w:rPr>
          <w:rFonts w:ascii="Calibri" w:hAnsi="Calibri" w:cs="Calibri"/>
        </w:rPr>
      </w:pPr>
      <w:r w:rsidRPr="00D43ADB">
        <w:rPr>
          <w:position w:val="-70"/>
        </w:rPr>
        <w:object w:dxaOrig="6860" w:dyaOrig="1880" w14:anchorId="001DE469">
          <v:shape id="_x0000_i1056" type="#_x0000_t75" style="width:342.55pt;height:94.35pt" o:ole="">
            <v:imagedata r:id="rId67" o:title=""/>
          </v:shape>
          <o:OLEObject Type="Embed" ProgID="Equation.DSMT4" ShapeID="_x0000_i1056" DrawAspect="Content" ObjectID="_1829343329" r:id="rId68"/>
        </w:object>
      </w:r>
    </w:p>
    <w:p w14:paraId="493B2A1E" w14:textId="20083ED8" w:rsidR="006F1E0B" w:rsidRDefault="006F1E0B" w:rsidP="00CD3E70">
      <w:pPr>
        <w:rPr>
          <w:rFonts w:ascii="Calibri" w:hAnsi="Calibri" w:cs="Calibri"/>
        </w:rPr>
      </w:pPr>
    </w:p>
    <w:p w14:paraId="775FA521" w14:textId="11FD12F2" w:rsidR="006F1E0B" w:rsidRDefault="006F1E0B" w:rsidP="00CD3E70">
      <w:pPr>
        <w:rPr>
          <w:rFonts w:ascii="Calibri" w:hAnsi="Calibri" w:cs="Calibri"/>
        </w:rPr>
      </w:pPr>
      <w:r>
        <w:rPr>
          <w:rFonts w:ascii="Calibri" w:hAnsi="Calibri" w:cs="Calibri"/>
        </w:rPr>
        <w:t>and then plug this back into Z, to say,</w:t>
      </w:r>
    </w:p>
    <w:p w14:paraId="343D80A1" w14:textId="367C7AA1" w:rsidR="006F1E0B" w:rsidRDefault="006F1E0B" w:rsidP="00CD3E70">
      <w:pPr>
        <w:rPr>
          <w:rFonts w:ascii="Calibri" w:hAnsi="Calibri" w:cs="Calibri"/>
        </w:rPr>
      </w:pPr>
    </w:p>
    <w:p w14:paraId="607939AB" w14:textId="2B7A8DF3" w:rsidR="006F1E0B" w:rsidRDefault="006F1E0B" w:rsidP="00CD3E70">
      <w:pPr>
        <w:rPr>
          <w:rFonts w:ascii="Calibri" w:hAnsi="Calibri" w:cs="Calibri"/>
        </w:rPr>
      </w:pPr>
      <w:r w:rsidRPr="006F1E0B">
        <w:rPr>
          <w:rFonts w:ascii="Calibri" w:hAnsi="Calibri" w:cs="Calibri"/>
          <w:position w:val="-10"/>
        </w:rPr>
        <w:object w:dxaOrig="1820" w:dyaOrig="380" w14:anchorId="6752506B">
          <v:shape id="_x0000_i1057" type="#_x0000_t75" style="width:91.1pt;height:19.1pt" o:ole="">
            <v:imagedata r:id="rId69" o:title=""/>
          </v:shape>
          <o:OLEObject Type="Embed" ProgID="Equation.DSMT4" ShapeID="_x0000_i1057" DrawAspect="Content" ObjectID="_1829343330" r:id="rId70"/>
        </w:object>
      </w:r>
    </w:p>
    <w:p w14:paraId="0B0750CB" w14:textId="34CC7D6B" w:rsidR="006F1E0B" w:rsidRDefault="006F1E0B" w:rsidP="00CD3E70">
      <w:pPr>
        <w:rPr>
          <w:rFonts w:ascii="Calibri" w:hAnsi="Calibri" w:cs="Calibri"/>
        </w:rPr>
      </w:pPr>
    </w:p>
    <w:p w14:paraId="23F451DB" w14:textId="4DF8E32D" w:rsidR="006F1E0B" w:rsidRDefault="006F1E0B" w:rsidP="00CD3E70">
      <w:pPr>
        <w:rPr>
          <w:rFonts w:ascii="Calibri" w:hAnsi="Calibri" w:cs="Calibri"/>
        </w:rPr>
      </w:pPr>
      <w:r>
        <w:rPr>
          <w:rFonts w:ascii="Calibri" w:hAnsi="Calibri" w:cs="Calibri"/>
        </w:rPr>
        <w:t>And then we could get the Free Energy,</w:t>
      </w:r>
    </w:p>
    <w:p w14:paraId="6030187A" w14:textId="3027E613" w:rsidR="006F1E0B" w:rsidRDefault="006F1E0B" w:rsidP="00CD3E70">
      <w:pPr>
        <w:rPr>
          <w:rFonts w:ascii="Calibri" w:hAnsi="Calibri" w:cs="Calibri"/>
        </w:rPr>
      </w:pPr>
    </w:p>
    <w:p w14:paraId="05B23402" w14:textId="416F26B4" w:rsidR="006F1E0B" w:rsidRDefault="00156428" w:rsidP="00CD3E70">
      <w:pPr>
        <w:rPr>
          <w:rFonts w:ascii="Calibri" w:hAnsi="Calibri" w:cs="Calibri"/>
        </w:rPr>
      </w:pPr>
      <w:r w:rsidRPr="00156428">
        <w:rPr>
          <w:rFonts w:ascii="Calibri" w:hAnsi="Calibri" w:cs="Calibri"/>
          <w:position w:val="-194"/>
        </w:rPr>
        <w:object w:dxaOrig="9060" w:dyaOrig="3159" w14:anchorId="5DC4208B">
          <v:shape id="_x0000_i1058" type="#_x0000_t75" style="width:453.25pt;height:157.65pt" o:ole="">
            <v:imagedata r:id="rId71" o:title=""/>
          </v:shape>
          <o:OLEObject Type="Embed" ProgID="Equation.DSMT4" ShapeID="_x0000_i1058" DrawAspect="Content" ObjectID="_1829343331" r:id="rId72"/>
        </w:object>
      </w:r>
    </w:p>
    <w:p w14:paraId="49E147CE" w14:textId="2D1AAA8C" w:rsidR="006F1E0B" w:rsidRDefault="006F1E0B" w:rsidP="00CD3E70">
      <w:pPr>
        <w:rPr>
          <w:rFonts w:ascii="Calibri" w:hAnsi="Calibri" w:cs="Calibri"/>
        </w:rPr>
      </w:pPr>
    </w:p>
    <w:p w14:paraId="68D00411" w14:textId="0C536D62" w:rsidR="00D40BF7" w:rsidRDefault="00FB4AA2" w:rsidP="00CD3E70">
      <w:pPr>
        <w:rPr>
          <w:rFonts w:ascii="Calibri" w:hAnsi="Calibri" w:cs="Calibri"/>
        </w:rPr>
      </w:pPr>
      <w:r>
        <w:rPr>
          <w:rFonts w:ascii="Calibri" w:hAnsi="Calibri" w:cs="Calibri"/>
        </w:rPr>
        <w:t>where φ</w:t>
      </w:r>
      <w:r>
        <w:rPr>
          <w:rFonts w:ascii="Calibri" w:hAnsi="Calibri" w:cs="Calibri"/>
          <w:vertAlign w:val="subscript"/>
        </w:rPr>
        <w:t>0</w:t>
      </w:r>
      <w:r>
        <w:rPr>
          <w:rFonts w:ascii="Calibri" w:hAnsi="Calibri" w:cs="Calibri"/>
        </w:rPr>
        <w:t xml:space="preserve">(x) is implicitly a function of T and h.  Another way to frame this is to say that we have a free energy </w:t>
      </w:r>
      <w:r w:rsidRPr="00FB4AA2">
        <w:rPr>
          <w:rFonts w:ascii="Calibri" w:hAnsi="Calibri" w:cs="Calibri"/>
          <w:i/>
        </w:rPr>
        <w:t>functional</w:t>
      </w:r>
      <w:r>
        <w:rPr>
          <w:rFonts w:ascii="Calibri" w:hAnsi="Calibri" w:cs="Calibri"/>
        </w:rPr>
        <w:t>,</w:t>
      </w:r>
      <w:r w:rsidR="00EC5772">
        <w:rPr>
          <w:rFonts w:ascii="Calibri" w:hAnsi="Calibri" w:cs="Calibri"/>
        </w:rPr>
        <w:t xml:space="preserve"> </w:t>
      </w:r>
    </w:p>
    <w:p w14:paraId="19A86FF1" w14:textId="6DDB3EB3" w:rsidR="00FB4AA2" w:rsidRDefault="00FB4AA2" w:rsidP="00CD3E70">
      <w:pPr>
        <w:rPr>
          <w:rFonts w:ascii="Calibri" w:hAnsi="Calibri" w:cs="Calibri"/>
        </w:rPr>
      </w:pPr>
    </w:p>
    <w:p w14:paraId="0F01442E" w14:textId="2A0AC3DD" w:rsidR="00FB4AA2" w:rsidRPr="00FB4AA2" w:rsidRDefault="00E66457" w:rsidP="00CD3E70">
      <w:pPr>
        <w:rPr>
          <w:rFonts w:ascii="Calibri" w:hAnsi="Calibri" w:cs="Calibri"/>
        </w:rPr>
      </w:pPr>
      <w:r w:rsidRPr="00D43ADB">
        <w:rPr>
          <w:rFonts w:ascii="Calibri" w:hAnsi="Calibri" w:cs="Calibri"/>
          <w:position w:val="-34"/>
        </w:rPr>
        <w:object w:dxaOrig="8640" w:dyaOrig="800" w14:anchorId="220D451C">
          <v:shape id="_x0000_i1059" type="#_x0000_t75" style="width:6in;height:40.9pt" o:ole="" filled="t" fillcolor="#cfc">
            <v:imagedata r:id="rId73" o:title=""/>
          </v:shape>
          <o:OLEObject Type="Embed" ProgID="Equation.DSMT4" ShapeID="_x0000_i1059" DrawAspect="Content" ObjectID="_1829343332" r:id="rId74"/>
        </w:object>
      </w:r>
    </w:p>
    <w:p w14:paraId="18859E46" w14:textId="51109C3E" w:rsidR="00D40BF7" w:rsidRDefault="00D40BF7" w:rsidP="00CD3E70">
      <w:pPr>
        <w:rPr>
          <w:rFonts w:ascii="Calibri" w:hAnsi="Calibri" w:cs="Calibri"/>
        </w:rPr>
      </w:pPr>
    </w:p>
    <w:p w14:paraId="0546D550" w14:textId="516DAA40" w:rsidR="00FB4AA2" w:rsidRDefault="00FB4AA2" w:rsidP="00CD3E70">
      <w:pPr>
        <w:rPr>
          <w:rFonts w:ascii="Calibri" w:hAnsi="Calibri" w:cs="Calibri"/>
        </w:rPr>
      </w:pPr>
      <w:r>
        <w:rPr>
          <w:rFonts w:ascii="Calibri" w:hAnsi="Calibri" w:cs="Calibri"/>
        </w:rPr>
        <w:t>where φ(x) is a parameter, kind of like the magnetization, as we saw in the previous file</w:t>
      </w:r>
      <w:r w:rsidR="004144E5">
        <w:rPr>
          <w:rFonts w:ascii="Calibri" w:hAnsi="Calibri" w:cs="Calibri"/>
        </w:rPr>
        <w:t>s</w:t>
      </w:r>
      <w:r>
        <w:rPr>
          <w:rFonts w:ascii="Calibri" w:hAnsi="Calibri" w:cs="Calibri"/>
        </w:rPr>
        <w:t xml:space="preserve">, that can take on non-equilibrium values.  And the free energy </w:t>
      </w:r>
      <w:r w:rsidRPr="00FB4AA2">
        <w:rPr>
          <w:rFonts w:ascii="Calibri" w:hAnsi="Calibri" w:cs="Calibri"/>
          <w:i/>
        </w:rPr>
        <w:t>proper</w:t>
      </w:r>
      <w:r w:rsidR="004144E5">
        <w:rPr>
          <w:rFonts w:ascii="Calibri" w:hAnsi="Calibri" w:cs="Calibri"/>
        </w:rPr>
        <w:t xml:space="preserve"> (at least the Mean Field Free energy)</w:t>
      </w:r>
      <w:r>
        <w:rPr>
          <w:rFonts w:ascii="Calibri" w:hAnsi="Calibri" w:cs="Calibri"/>
        </w:rPr>
        <w:t xml:space="preserve"> is what we get when we minimize this.</w:t>
      </w:r>
    </w:p>
    <w:p w14:paraId="76CD1BAD" w14:textId="7C51B029" w:rsidR="00FB4AA2" w:rsidRDefault="00FB4AA2" w:rsidP="00CD3E70">
      <w:pPr>
        <w:rPr>
          <w:rFonts w:ascii="Calibri" w:hAnsi="Calibri" w:cs="Calibri"/>
        </w:rPr>
      </w:pPr>
    </w:p>
    <w:p w14:paraId="64E006DC" w14:textId="1CE051ED" w:rsidR="00FB4AA2" w:rsidRDefault="00FB4AA2" w:rsidP="00CD3E70">
      <w:pPr>
        <w:rPr>
          <w:rFonts w:ascii="Calibri" w:hAnsi="Calibri" w:cs="Calibri"/>
        </w:rPr>
      </w:pPr>
      <w:r w:rsidRPr="00FB4AA2">
        <w:rPr>
          <w:rFonts w:ascii="Calibri" w:hAnsi="Calibri" w:cs="Calibri"/>
          <w:position w:val="-12"/>
        </w:rPr>
        <w:object w:dxaOrig="3640" w:dyaOrig="360" w14:anchorId="083B9A0B">
          <v:shape id="_x0000_i1060" type="#_x0000_t75" style="width:181.65pt;height:18pt" o:ole="">
            <v:imagedata r:id="rId75" o:title=""/>
          </v:shape>
          <o:OLEObject Type="Embed" ProgID="Equation.DSMT4" ShapeID="_x0000_i1060" DrawAspect="Content" ObjectID="_1829343333" r:id="rId76"/>
        </w:object>
      </w:r>
    </w:p>
    <w:p w14:paraId="5C32534B" w14:textId="12EFB288" w:rsidR="00CD3E70" w:rsidRDefault="00CD3E70" w:rsidP="00CD3E70">
      <w:pPr>
        <w:rPr>
          <w:rFonts w:ascii="Calibri" w:hAnsi="Calibri" w:cs="Calibri"/>
        </w:rPr>
      </w:pPr>
    </w:p>
    <w:p w14:paraId="663422FB" w14:textId="3520B899" w:rsidR="00476B9E" w:rsidRDefault="00476B9E" w:rsidP="00476B9E">
      <w:pPr>
        <w:rPr>
          <w:rFonts w:ascii="Calibri" w:hAnsi="Calibri" w:cs="Calibri"/>
        </w:rPr>
      </w:pPr>
      <w:r>
        <w:rPr>
          <w:rFonts w:ascii="Calibri" w:hAnsi="Calibri" w:cs="Calibri"/>
        </w:rPr>
        <w:t>Well let’s work this out a little.  So we have to do:</w:t>
      </w:r>
    </w:p>
    <w:p w14:paraId="792EE028" w14:textId="77777777" w:rsidR="00476B9E" w:rsidRDefault="00476B9E" w:rsidP="00476B9E">
      <w:pPr>
        <w:rPr>
          <w:rFonts w:ascii="Calibri" w:hAnsi="Calibri" w:cs="Calibri"/>
        </w:rPr>
      </w:pPr>
    </w:p>
    <w:p w14:paraId="165A61BC" w14:textId="4777330D" w:rsidR="00476B9E" w:rsidRDefault="001D3F1B" w:rsidP="00476B9E">
      <w:pPr>
        <w:rPr>
          <w:rFonts w:ascii="Calibri" w:hAnsi="Calibri" w:cs="Calibri"/>
        </w:rPr>
      </w:pPr>
      <w:r w:rsidRPr="00D43ADB">
        <w:rPr>
          <w:rFonts w:ascii="Calibri" w:hAnsi="Calibri" w:cs="Calibri"/>
          <w:position w:val="-176"/>
        </w:rPr>
        <w:object w:dxaOrig="10480" w:dyaOrig="3660" w14:anchorId="65B7F82D">
          <v:shape id="_x0000_i1061" type="#_x0000_t75" style="width:515.45pt;height:177.8pt" o:ole="" fillcolor="#cfc">
            <v:imagedata r:id="rId77" o:title=""/>
          </v:shape>
          <o:OLEObject Type="Embed" ProgID="Equation.DSMT4" ShapeID="_x0000_i1061" DrawAspect="Content" ObjectID="_1829343334" r:id="rId78"/>
        </w:object>
      </w:r>
    </w:p>
    <w:p w14:paraId="24641EDF" w14:textId="77777777" w:rsidR="00476B9E" w:rsidRDefault="00476B9E" w:rsidP="00476B9E">
      <w:pPr>
        <w:rPr>
          <w:rFonts w:ascii="Calibri" w:hAnsi="Calibri" w:cs="Calibri"/>
        </w:rPr>
      </w:pPr>
    </w:p>
    <w:p w14:paraId="300125FB" w14:textId="5F7B9B7A" w:rsidR="00476B9E" w:rsidRDefault="00476B9E" w:rsidP="00476B9E">
      <w:pPr>
        <w:rPr>
          <w:rFonts w:ascii="Calibri" w:hAnsi="Calibri" w:cs="Calibri"/>
        </w:rPr>
      </w:pPr>
      <w:r>
        <w:rPr>
          <w:rFonts w:ascii="Calibri" w:hAnsi="Calibri" w:cs="Calibri"/>
        </w:rPr>
        <w:t xml:space="preserve">where used some IBP.  So this implicitly determines φ(x) in terms of T and h(x).  And so </w:t>
      </w:r>
    </w:p>
    <w:p w14:paraId="371AE746" w14:textId="77777777" w:rsidR="00476B9E" w:rsidRDefault="00476B9E" w:rsidP="00476B9E">
      <w:pPr>
        <w:rPr>
          <w:rFonts w:ascii="Calibri" w:hAnsi="Calibri" w:cs="Calibri"/>
        </w:rPr>
      </w:pPr>
      <w:r>
        <w:rPr>
          <w:rFonts w:ascii="Calibri" w:hAnsi="Calibri" w:cs="Calibri"/>
        </w:rPr>
        <w:t>then we have:</w:t>
      </w:r>
    </w:p>
    <w:p w14:paraId="1E274126" w14:textId="77777777" w:rsidR="00476B9E" w:rsidRDefault="00476B9E" w:rsidP="00476B9E">
      <w:pPr>
        <w:rPr>
          <w:rFonts w:ascii="Calibri" w:hAnsi="Calibri" w:cs="Calibri"/>
        </w:rPr>
      </w:pPr>
    </w:p>
    <w:p w14:paraId="62FB04AD" w14:textId="628C77A8" w:rsidR="00476B9E" w:rsidRPr="00B66210" w:rsidRDefault="00156428" w:rsidP="00476B9E">
      <w:pPr>
        <w:rPr>
          <w:rFonts w:ascii="Calibri" w:hAnsi="Calibri" w:cs="Calibri"/>
        </w:rPr>
      </w:pPr>
      <w:r w:rsidRPr="00D43ADB">
        <w:rPr>
          <w:rFonts w:ascii="Calibri" w:hAnsi="Calibri" w:cs="Calibri"/>
          <w:position w:val="-32"/>
        </w:rPr>
        <w:object w:dxaOrig="8080" w:dyaOrig="760" w14:anchorId="5DB8B32F">
          <v:shape id="_x0000_i1062" type="#_x0000_t75" style="width:394.35pt;height:37.1pt" o:ole="" fillcolor="#cfc">
            <v:imagedata r:id="rId79" o:title=""/>
          </v:shape>
          <o:OLEObject Type="Embed" ProgID="Equation.DSMT4" ShapeID="_x0000_i1062" DrawAspect="Content" ObjectID="_1829343335" r:id="rId80"/>
        </w:object>
      </w:r>
    </w:p>
    <w:p w14:paraId="52EF51B0" w14:textId="533D7CF4" w:rsidR="00476B9E" w:rsidRDefault="00476B9E" w:rsidP="00476B9E">
      <w:pPr>
        <w:rPr>
          <w:rFonts w:ascii="Calibri" w:hAnsi="Calibri" w:cs="Calibri"/>
        </w:rPr>
      </w:pPr>
    </w:p>
    <w:p w14:paraId="78EF8709" w14:textId="01C37B18" w:rsidR="00476B9E" w:rsidRDefault="00476B9E" w:rsidP="00476B9E">
      <w:pPr>
        <w:rPr>
          <w:rFonts w:ascii="Calibri" w:hAnsi="Calibri" w:cs="Calibri"/>
        </w:rPr>
      </w:pPr>
      <w:r>
        <w:rPr>
          <w:rFonts w:ascii="Calibri" w:hAnsi="Calibri" w:cs="Calibri"/>
        </w:rPr>
        <w:t>such that:</w:t>
      </w:r>
    </w:p>
    <w:p w14:paraId="4355F068" w14:textId="52F49176" w:rsidR="00476B9E" w:rsidRDefault="00476B9E" w:rsidP="00476B9E">
      <w:pPr>
        <w:rPr>
          <w:rFonts w:ascii="Calibri" w:hAnsi="Calibri" w:cs="Calibri"/>
        </w:rPr>
      </w:pPr>
    </w:p>
    <w:p w14:paraId="0B7D37E2" w14:textId="088D3216" w:rsidR="00476B9E" w:rsidRDefault="00A36361" w:rsidP="00476B9E">
      <w:r w:rsidRPr="00D43ADB">
        <w:rPr>
          <w:position w:val="-24"/>
        </w:rPr>
        <w:object w:dxaOrig="3820" w:dyaOrig="660" w14:anchorId="1DB1E976">
          <v:shape id="_x0000_i1063" type="#_x0000_t75" style="width:191.45pt;height:33.8pt" o:ole="" fillcolor="#cfc">
            <v:imagedata r:id="rId81" o:title=""/>
          </v:shape>
          <o:OLEObject Type="Embed" ProgID="Equation.DSMT4" ShapeID="_x0000_i1063" DrawAspect="Content" ObjectID="_1829343336" r:id="rId82"/>
        </w:object>
      </w:r>
    </w:p>
    <w:p w14:paraId="08115B00" w14:textId="77777777" w:rsidR="00476B9E" w:rsidRDefault="00476B9E" w:rsidP="00476B9E">
      <w:pPr>
        <w:rPr>
          <w:rFonts w:ascii="Calibri" w:hAnsi="Calibri" w:cs="Calibri"/>
        </w:rPr>
      </w:pPr>
    </w:p>
    <w:p w14:paraId="421DBBE8" w14:textId="53F13740" w:rsidR="00476B9E" w:rsidRPr="00923A61" w:rsidRDefault="00476B9E" w:rsidP="00476B9E">
      <w:pPr>
        <w:rPr>
          <w:rFonts w:ascii="Calibri" w:hAnsi="Calibri" w:cs="Calibri"/>
        </w:rPr>
      </w:pPr>
      <w:r>
        <w:rPr>
          <w:rFonts w:ascii="Calibri" w:hAnsi="Calibri" w:cs="Calibri"/>
        </w:rPr>
        <w:t>What is the magnetization</w:t>
      </w:r>
      <w:r w:rsidR="00A36361">
        <w:rPr>
          <w:rFonts w:ascii="Calibri" w:hAnsi="Calibri" w:cs="Calibri"/>
        </w:rPr>
        <w:t>, or well, the magnetic moment per unit cell</w:t>
      </w:r>
      <w:r>
        <w:rPr>
          <w:rFonts w:ascii="Calibri" w:hAnsi="Calibri" w:cs="Calibri"/>
        </w:rPr>
        <w:t xml:space="preserve">?  </w:t>
      </w:r>
      <w:r w:rsidR="00FA7DB9">
        <w:rPr>
          <w:rFonts w:ascii="Calibri" w:hAnsi="Calibri" w:cs="Calibri"/>
        </w:rPr>
        <w:t>This is</w:t>
      </w:r>
      <w:r w:rsidR="00A36361">
        <w:rPr>
          <w:rFonts w:ascii="Calibri" w:hAnsi="Calibri" w:cs="Calibri"/>
        </w:rPr>
        <w:t>,</w:t>
      </w:r>
    </w:p>
    <w:p w14:paraId="09BE8D80" w14:textId="77777777" w:rsidR="00476B9E" w:rsidRDefault="00476B9E" w:rsidP="00476B9E">
      <w:pPr>
        <w:rPr>
          <w:rFonts w:ascii="Calibri" w:hAnsi="Calibri" w:cs="Calibri"/>
        </w:rPr>
      </w:pPr>
    </w:p>
    <w:p w14:paraId="6E470F49" w14:textId="2AFD8478" w:rsidR="00476B9E" w:rsidRDefault="008F0A44" w:rsidP="00476B9E">
      <w:pPr>
        <w:rPr>
          <w:rFonts w:ascii="Calibri" w:hAnsi="Calibri" w:cs="Calibri"/>
        </w:rPr>
      </w:pPr>
      <w:r w:rsidRPr="008F0A44">
        <w:rPr>
          <w:rFonts w:ascii="Calibri" w:hAnsi="Calibri" w:cs="Calibri"/>
          <w:position w:val="-146"/>
        </w:rPr>
        <w:object w:dxaOrig="8700" w:dyaOrig="2980" w14:anchorId="11BEEDF1">
          <v:shape id="_x0000_i1097" type="#_x0000_t75" style="width:424.9pt;height:2in" o:ole="" fillcolor="#cfc">
            <v:imagedata r:id="rId83" o:title=""/>
          </v:shape>
          <o:OLEObject Type="Embed" ProgID="Equation.DSMT4" ShapeID="_x0000_i1097" DrawAspect="Content" ObjectID="_1829343337" r:id="rId84"/>
        </w:object>
      </w:r>
    </w:p>
    <w:p w14:paraId="37224EAB" w14:textId="77777777" w:rsidR="00476B9E" w:rsidRDefault="00476B9E" w:rsidP="00476B9E">
      <w:pPr>
        <w:rPr>
          <w:rFonts w:ascii="Calibri" w:hAnsi="Calibri" w:cs="Calibri"/>
        </w:rPr>
      </w:pPr>
    </w:p>
    <w:p w14:paraId="3A30C65F" w14:textId="77777777" w:rsidR="00476B9E" w:rsidRDefault="00476B9E" w:rsidP="00476B9E">
      <w:pPr>
        <w:rPr>
          <w:rFonts w:ascii="Calibri" w:hAnsi="Calibri" w:cs="Calibri"/>
        </w:rPr>
      </w:pPr>
      <w:r>
        <w:rPr>
          <w:rFonts w:ascii="Calibri" w:hAnsi="Calibri" w:cs="Calibri"/>
        </w:rPr>
        <w:t>But we know the thing in brackets is zero.  So that leaves us with:</w:t>
      </w:r>
    </w:p>
    <w:p w14:paraId="7C36F297" w14:textId="77777777" w:rsidR="00476B9E" w:rsidRDefault="00476B9E" w:rsidP="00476B9E">
      <w:pPr>
        <w:rPr>
          <w:rFonts w:ascii="Calibri" w:hAnsi="Calibri" w:cs="Calibri"/>
        </w:rPr>
      </w:pPr>
    </w:p>
    <w:p w14:paraId="63058104" w14:textId="69425B86" w:rsidR="00476B9E" w:rsidRDefault="00124FA1" w:rsidP="00476B9E">
      <w:r w:rsidRPr="00315305">
        <w:rPr>
          <w:position w:val="-12"/>
        </w:rPr>
        <w:object w:dxaOrig="2540" w:dyaOrig="360" w14:anchorId="64BADE30">
          <v:shape id="_x0000_i1065" type="#_x0000_t75" style="width:132pt;height:18pt" o:ole="">
            <v:imagedata r:id="rId85" o:title=""/>
          </v:shape>
          <o:OLEObject Type="Embed" ProgID="Equation.DSMT4" ShapeID="_x0000_i1065" DrawAspect="Content" ObjectID="_1829343338" r:id="rId86"/>
        </w:object>
      </w:r>
    </w:p>
    <w:p w14:paraId="65336186" w14:textId="77777777" w:rsidR="00476B9E" w:rsidRPr="0060560A" w:rsidRDefault="00476B9E" w:rsidP="00476B9E">
      <w:pPr>
        <w:rPr>
          <w:rFonts w:asciiTheme="minorHAnsi" w:hAnsiTheme="minorHAnsi" w:cstheme="minorHAnsi"/>
        </w:rPr>
      </w:pPr>
    </w:p>
    <w:p w14:paraId="7F31412B" w14:textId="703CA519" w:rsidR="00476B9E" w:rsidRPr="0060560A" w:rsidRDefault="00124FA1" w:rsidP="00476B9E">
      <w:pPr>
        <w:rPr>
          <w:rFonts w:asciiTheme="minorHAnsi" w:hAnsiTheme="minorHAnsi" w:cstheme="minorHAnsi"/>
        </w:rPr>
      </w:pPr>
      <w:r w:rsidRPr="0060560A">
        <w:rPr>
          <w:rFonts w:asciiTheme="minorHAnsi" w:hAnsiTheme="minorHAnsi" w:cstheme="minorHAnsi"/>
        </w:rPr>
        <w:t xml:space="preserve">where we use fact that near critical point, </w:t>
      </w:r>
      <w:r w:rsidRPr="0060560A">
        <w:rPr>
          <w:rFonts w:ascii="Calibri" w:hAnsi="Calibri" w:cs="Calibri"/>
        </w:rPr>
        <w:t>β</w:t>
      </w:r>
      <w:r w:rsidRPr="0060560A">
        <w:rPr>
          <w:rFonts w:asciiTheme="minorHAnsi" w:hAnsiTheme="minorHAnsi" w:cstheme="minorHAnsi"/>
        </w:rPr>
        <w:t>Jz = Jz/kT</w:t>
      </w:r>
      <w:r w:rsidRPr="0060560A">
        <w:rPr>
          <w:rFonts w:asciiTheme="minorHAnsi" w:hAnsiTheme="minorHAnsi" w:cstheme="minorHAnsi"/>
          <w:vertAlign w:val="subscript"/>
        </w:rPr>
        <w:t>c</w:t>
      </w:r>
      <w:r w:rsidRPr="0060560A">
        <w:rPr>
          <w:rFonts w:asciiTheme="minorHAnsi" w:hAnsiTheme="minorHAnsi" w:cstheme="minorHAnsi"/>
        </w:rPr>
        <w:t xml:space="preserve"> = 1 (there’s no point in keeping </w:t>
      </w:r>
      <w:r w:rsidRPr="0060560A">
        <w:rPr>
          <w:rFonts w:ascii="Calibri" w:hAnsi="Calibri" w:cs="Calibri"/>
        </w:rPr>
        <w:t>β</w:t>
      </w:r>
      <w:r w:rsidRPr="0060560A">
        <w:rPr>
          <w:rFonts w:asciiTheme="minorHAnsi" w:hAnsiTheme="minorHAnsi" w:cstheme="minorHAnsi"/>
        </w:rPr>
        <w:t>Jz as we are limited to the near T</w:t>
      </w:r>
      <w:r w:rsidRPr="0060560A">
        <w:rPr>
          <w:rFonts w:asciiTheme="minorHAnsi" w:hAnsiTheme="minorHAnsi" w:cstheme="minorHAnsi"/>
          <w:vertAlign w:val="subscript"/>
        </w:rPr>
        <w:t>c</w:t>
      </w:r>
      <w:r w:rsidRPr="0060560A">
        <w:rPr>
          <w:rFonts w:asciiTheme="minorHAnsi" w:hAnsiTheme="minorHAnsi" w:cstheme="minorHAnsi"/>
        </w:rPr>
        <w:t xml:space="preserve"> region, and I think if we hadn’t done the expansion near critical point, we would’ve found m(x) = </w:t>
      </w:r>
      <w:r w:rsidRPr="0060560A">
        <w:rPr>
          <w:rFonts w:ascii="Calibri" w:hAnsi="Calibri" w:cs="Calibri"/>
        </w:rPr>
        <w:t>φ</w:t>
      </w:r>
      <w:r w:rsidRPr="0060560A">
        <w:rPr>
          <w:rFonts w:asciiTheme="minorHAnsi" w:hAnsiTheme="minorHAnsi" w:cstheme="minorHAnsi"/>
          <w:vertAlign w:val="subscript"/>
        </w:rPr>
        <w:t>0</w:t>
      </w:r>
      <w:r w:rsidRPr="0060560A">
        <w:rPr>
          <w:rFonts w:asciiTheme="minorHAnsi" w:hAnsiTheme="minorHAnsi" w:cstheme="minorHAnsi"/>
        </w:rPr>
        <w:t xml:space="preserve">(x) since that’s what we got when we got in the Weiss file).  </w:t>
      </w:r>
      <w:r w:rsidR="00476B9E" w:rsidRPr="0060560A">
        <w:rPr>
          <w:rFonts w:asciiTheme="minorHAnsi" w:hAnsiTheme="minorHAnsi" w:cstheme="minorHAnsi"/>
        </w:rPr>
        <w:t xml:space="preserve">So we can write the equilibrium free energy, if we </w:t>
      </w:r>
      <w:r w:rsidR="00FD0B04" w:rsidRPr="0060560A">
        <w:rPr>
          <w:rFonts w:asciiTheme="minorHAnsi" w:hAnsiTheme="minorHAnsi" w:cstheme="minorHAnsi"/>
        </w:rPr>
        <w:t>want</w:t>
      </w:r>
      <w:r w:rsidR="00476B9E" w:rsidRPr="0060560A">
        <w:rPr>
          <w:rFonts w:asciiTheme="minorHAnsi" w:hAnsiTheme="minorHAnsi" w:cstheme="minorHAnsi"/>
        </w:rPr>
        <w:t>, as:</w:t>
      </w:r>
    </w:p>
    <w:p w14:paraId="1F9E199E" w14:textId="650877F2" w:rsidR="00476B9E" w:rsidRPr="0060560A" w:rsidRDefault="00476B9E" w:rsidP="00476B9E">
      <w:pPr>
        <w:rPr>
          <w:rFonts w:asciiTheme="minorHAnsi" w:hAnsiTheme="minorHAnsi" w:cstheme="minorHAnsi"/>
        </w:rPr>
      </w:pPr>
    </w:p>
    <w:p w14:paraId="10EE7873" w14:textId="614865C8" w:rsidR="00FD0B04" w:rsidRPr="0060560A" w:rsidRDefault="00E66457" w:rsidP="00476B9E">
      <w:pPr>
        <w:rPr>
          <w:rFonts w:asciiTheme="minorHAnsi" w:hAnsiTheme="minorHAnsi" w:cstheme="minorHAnsi"/>
        </w:rPr>
      </w:pPr>
      <w:r w:rsidRPr="0060560A">
        <w:rPr>
          <w:position w:val="-32"/>
        </w:rPr>
        <w:object w:dxaOrig="7820" w:dyaOrig="760" w14:anchorId="02D06F7F">
          <v:shape id="_x0000_i1066" type="#_x0000_t75" style="width:386.2pt;height:37.1pt" o:ole="" filled="t" fillcolor="#cfc">
            <v:imagedata r:id="rId87" o:title=""/>
          </v:shape>
          <o:OLEObject Type="Embed" ProgID="Equation.DSMT4" ShapeID="_x0000_i1066" DrawAspect="Content" ObjectID="_1829343339" r:id="rId88"/>
        </w:object>
      </w:r>
    </w:p>
    <w:p w14:paraId="4E647EFF" w14:textId="358F523A" w:rsidR="00FD0B04" w:rsidRPr="0060560A" w:rsidRDefault="00FD0B04" w:rsidP="00476B9E">
      <w:pPr>
        <w:rPr>
          <w:rFonts w:asciiTheme="minorHAnsi" w:hAnsiTheme="minorHAnsi" w:cstheme="minorHAnsi"/>
        </w:rPr>
      </w:pPr>
    </w:p>
    <w:p w14:paraId="56525176" w14:textId="07FA7232" w:rsidR="00770763" w:rsidRPr="0060560A" w:rsidRDefault="00770763" w:rsidP="00476B9E">
      <w:pPr>
        <w:rPr>
          <w:rFonts w:asciiTheme="minorHAnsi" w:hAnsiTheme="minorHAnsi" w:cstheme="minorHAnsi"/>
        </w:rPr>
      </w:pPr>
      <w:r w:rsidRPr="0060560A">
        <w:rPr>
          <w:rFonts w:asciiTheme="minorHAnsi" w:hAnsiTheme="minorHAnsi" w:cstheme="minorHAnsi"/>
        </w:rPr>
        <w:t>And we have the commensurate equation of state,</w:t>
      </w:r>
    </w:p>
    <w:p w14:paraId="2DFB9EB7" w14:textId="29048EF3" w:rsidR="00770763" w:rsidRPr="0060560A" w:rsidRDefault="00770763" w:rsidP="00476B9E">
      <w:pPr>
        <w:rPr>
          <w:rFonts w:asciiTheme="minorHAnsi" w:hAnsiTheme="minorHAnsi" w:cstheme="minorHAnsi"/>
        </w:rPr>
      </w:pPr>
    </w:p>
    <w:p w14:paraId="2EECCA28" w14:textId="572A4645" w:rsidR="00770763" w:rsidRPr="0060560A" w:rsidRDefault="00A340E5" w:rsidP="00476B9E">
      <w:pPr>
        <w:rPr>
          <w:rFonts w:asciiTheme="minorHAnsi" w:hAnsiTheme="minorHAnsi" w:cstheme="minorHAnsi"/>
        </w:rPr>
      </w:pPr>
      <w:r w:rsidRPr="0060560A">
        <w:rPr>
          <w:position w:val="-24"/>
        </w:rPr>
        <w:object w:dxaOrig="3640" w:dyaOrig="660" w14:anchorId="44EA2CE8">
          <v:shape id="_x0000_i1067" type="#_x0000_t75" style="width:182.75pt;height:33.25pt" o:ole="" filled="t" fillcolor="#cfc">
            <v:imagedata r:id="rId89" o:title=""/>
          </v:shape>
          <o:OLEObject Type="Embed" ProgID="Equation.DSMT4" ShapeID="_x0000_i1067" DrawAspect="Content" ObjectID="_1829343340" r:id="rId90"/>
        </w:object>
      </w:r>
    </w:p>
    <w:p w14:paraId="77B6FAF2" w14:textId="77777777" w:rsidR="00770763" w:rsidRPr="0060560A" w:rsidRDefault="00770763" w:rsidP="00476B9E">
      <w:pPr>
        <w:rPr>
          <w:rFonts w:asciiTheme="minorHAnsi" w:hAnsiTheme="minorHAnsi" w:cstheme="minorHAnsi"/>
        </w:rPr>
      </w:pPr>
    </w:p>
    <w:p w14:paraId="28B13306" w14:textId="4142C9B2" w:rsidR="00770763" w:rsidRPr="0060560A" w:rsidRDefault="00770763" w:rsidP="00CD3E70">
      <w:pPr>
        <w:rPr>
          <w:rFonts w:ascii="Calibri" w:hAnsi="Calibri" w:cs="Calibri"/>
        </w:rPr>
      </w:pPr>
      <w:r w:rsidRPr="0060560A">
        <w:rPr>
          <w:rFonts w:ascii="Calibri" w:hAnsi="Calibri" w:cs="Calibri"/>
        </w:rPr>
        <w:t xml:space="preserve">Might compare this to </w:t>
      </w:r>
      <w:r w:rsidR="00C70040" w:rsidRPr="0060560A">
        <w:rPr>
          <w:rFonts w:ascii="Calibri" w:hAnsi="Calibri" w:cs="Calibri"/>
        </w:rPr>
        <w:t xml:space="preserve">what we get </w:t>
      </w:r>
      <w:r w:rsidRPr="0060560A">
        <w:rPr>
          <w:rFonts w:ascii="Calibri" w:hAnsi="Calibri" w:cs="Calibri"/>
        </w:rPr>
        <w:t>when we examine the inhomogeneous Weiss Free Energy.  The equation of state was:</w:t>
      </w:r>
    </w:p>
    <w:p w14:paraId="495D7EA1" w14:textId="77777777" w:rsidR="00770763" w:rsidRPr="0060560A" w:rsidRDefault="00770763" w:rsidP="00CD3E70">
      <w:pPr>
        <w:rPr>
          <w:rFonts w:ascii="Calibri" w:hAnsi="Calibri" w:cs="Calibri"/>
        </w:rPr>
      </w:pPr>
    </w:p>
    <w:p w14:paraId="0853D138" w14:textId="1A1A811F" w:rsidR="004144E5" w:rsidRPr="0060560A" w:rsidRDefault="00756EF9" w:rsidP="00CD3E70">
      <w:r w:rsidRPr="0060560A">
        <w:rPr>
          <w:position w:val="-32"/>
        </w:rPr>
        <w:object w:dxaOrig="4400" w:dyaOrig="760" w14:anchorId="60F9CC80">
          <v:shape id="_x0000_i1068" type="#_x0000_t75" style="width:220.35pt;height:37.65pt" o:ole="">
            <v:imagedata r:id="rId91" o:title=""/>
          </v:shape>
          <o:OLEObject Type="Embed" ProgID="Equation.DSMT4" ShapeID="_x0000_i1068" DrawAspect="Content" ObjectID="_1829343341" r:id="rId92"/>
        </w:object>
      </w:r>
    </w:p>
    <w:p w14:paraId="3A9E6B7F" w14:textId="6A8EBA88" w:rsidR="00756EF9" w:rsidRPr="0060560A" w:rsidRDefault="00756EF9" w:rsidP="00CD3E70">
      <w:pPr>
        <w:rPr>
          <w:rFonts w:asciiTheme="minorHAnsi" w:hAnsiTheme="minorHAnsi" w:cstheme="minorHAnsi"/>
        </w:rPr>
      </w:pPr>
    </w:p>
    <w:p w14:paraId="0096D39E" w14:textId="7380A044" w:rsidR="00756EF9" w:rsidRPr="0060560A" w:rsidRDefault="00756EF9" w:rsidP="00CD3E70">
      <w:pPr>
        <w:rPr>
          <w:rFonts w:asciiTheme="minorHAnsi" w:hAnsiTheme="minorHAnsi" w:cstheme="minorHAnsi"/>
        </w:rPr>
      </w:pPr>
      <w:r w:rsidRPr="0060560A">
        <w:rPr>
          <w:rFonts w:asciiTheme="minorHAnsi" w:hAnsiTheme="minorHAnsi" w:cstheme="minorHAnsi"/>
        </w:rPr>
        <w:t>In the limit of the critical point, where T → T</w:t>
      </w:r>
      <w:r w:rsidRPr="0060560A">
        <w:rPr>
          <w:rFonts w:asciiTheme="minorHAnsi" w:hAnsiTheme="minorHAnsi" w:cstheme="minorHAnsi"/>
          <w:vertAlign w:val="subscript"/>
        </w:rPr>
        <w:t>c</w:t>
      </w:r>
      <w:r w:rsidRPr="0060560A">
        <w:rPr>
          <w:rFonts w:asciiTheme="minorHAnsi" w:hAnsiTheme="minorHAnsi" w:cstheme="minorHAnsi"/>
        </w:rPr>
        <w:t xml:space="preserve"> and so βJz → 1, these match.  I guess that’s all we’re looking for.  </w:t>
      </w:r>
    </w:p>
    <w:p w14:paraId="6DD47887" w14:textId="5C8850CC" w:rsidR="004144E5" w:rsidRPr="0060560A" w:rsidRDefault="004144E5" w:rsidP="00CD3E70">
      <w:pPr>
        <w:rPr>
          <w:rFonts w:ascii="Calibri" w:hAnsi="Calibri" w:cs="Calibri"/>
        </w:rPr>
      </w:pPr>
    </w:p>
    <w:p w14:paraId="6B33ADEC" w14:textId="77777777" w:rsidR="00235293" w:rsidRPr="0060560A" w:rsidRDefault="00235293" w:rsidP="00235293">
      <w:pPr>
        <w:rPr>
          <w:rFonts w:ascii="Calibri" w:hAnsi="Calibri" w:cs="Calibri"/>
          <w:b/>
        </w:rPr>
      </w:pPr>
      <w:r w:rsidRPr="0060560A">
        <w:rPr>
          <w:rFonts w:ascii="Calibri" w:hAnsi="Calibri" w:cs="Calibri"/>
          <w:b/>
        </w:rPr>
        <w:t>Critical Point Properties</w:t>
      </w:r>
    </w:p>
    <w:p w14:paraId="38A41B97" w14:textId="784E9938" w:rsidR="00235293" w:rsidRPr="0060560A" w:rsidRDefault="00235293" w:rsidP="00235293">
      <w:pPr>
        <w:rPr>
          <w:rFonts w:ascii="Calibri" w:hAnsi="Calibri" w:cs="Calibri"/>
        </w:rPr>
      </w:pPr>
      <w:r w:rsidRPr="0060560A">
        <w:rPr>
          <w:rFonts w:ascii="Calibri" w:hAnsi="Calibri" w:cs="Calibri"/>
        </w:rPr>
        <w:t xml:space="preserve">Let’s look at the free energy close to the critical point.  Specifically, we’ll look at the free energy per unit cell.  For a homogeneous magnetization, </w:t>
      </w:r>
      <w:r w:rsidR="00CC2D5D" w:rsidRPr="0060560A">
        <w:rPr>
          <w:rFonts w:ascii="Calibri" w:hAnsi="Calibri" w:cs="Calibri"/>
        </w:rPr>
        <w:t xml:space="preserve">in zero field, </w:t>
      </w:r>
      <w:r w:rsidRPr="0060560A">
        <w:rPr>
          <w:rFonts w:ascii="Calibri" w:hAnsi="Calibri" w:cs="Calibri"/>
        </w:rPr>
        <w:t>we’d have:</w:t>
      </w:r>
    </w:p>
    <w:p w14:paraId="0AC33637" w14:textId="77777777" w:rsidR="00235293" w:rsidRPr="0060560A" w:rsidRDefault="00235293" w:rsidP="00235293">
      <w:pPr>
        <w:rPr>
          <w:rFonts w:ascii="Calibri" w:hAnsi="Calibri" w:cs="Calibri"/>
        </w:rPr>
      </w:pPr>
    </w:p>
    <w:p w14:paraId="7E03A4F5" w14:textId="6542FB6C" w:rsidR="00235293" w:rsidRPr="0060560A" w:rsidRDefault="00CC2D5D" w:rsidP="00235293">
      <w:pPr>
        <w:rPr>
          <w:rFonts w:ascii="Calibri" w:hAnsi="Calibri" w:cs="Calibri"/>
        </w:rPr>
      </w:pPr>
      <w:r w:rsidRPr="0060560A">
        <w:rPr>
          <w:position w:val="-28"/>
        </w:rPr>
        <w:object w:dxaOrig="3140" w:dyaOrig="680" w14:anchorId="27648891">
          <v:shape id="_x0000_i1069" type="#_x0000_t75" style="width:157.1pt;height:34.35pt" o:ole="">
            <v:imagedata r:id="rId93" o:title=""/>
          </v:shape>
          <o:OLEObject Type="Embed" ProgID="Equation.DSMT4" ShapeID="_x0000_i1069" DrawAspect="Content" ObjectID="_1829343342" r:id="rId94"/>
        </w:object>
      </w:r>
    </w:p>
    <w:p w14:paraId="6CDC480F" w14:textId="77777777" w:rsidR="00235293" w:rsidRPr="0060560A" w:rsidRDefault="00235293" w:rsidP="00235293">
      <w:pPr>
        <w:rPr>
          <w:rFonts w:ascii="Calibri" w:hAnsi="Calibri" w:cs="Calibri"/>
        </w:rPr>
      </w:pPr>
    </w:p>
    <w:p w14:paraId="59C5476E" w14:textId="012708CB" w:rsidR="00235293" w:rsidRPr="0060560A" w:rsidRDefault="00235293" w:rsidP="00235293">
      <w:pPr>
        <w:rPr>
          <w:rFonts w:ascii="Calibri" w:hAnsi="Calibri" w:cs="Calibri"/>
        </w:rPr>
      </w:pPr>
      <w:r w:rsidRPr="0060560A">
        <w:rPr>
          <w:rFonts w:ascii="Calibri" w:hAnsi="Calibri" w:cs="Calibri"/>
        </w:rPr>
        <w:t>Gonna specialize to the zero field free energy.  Then we can borrow our result for m near</w:t>
      </w:r>
      <w:r w:rsidR="00ED2340" w:rsidRPr="0060560A">
        <w:rPr>
          <w:rFonts w:ascii="Calibri" w:hAnsi="Calibri" w:cs="Calibri"/>
        </w:rPr>
        <w:t xml:space="preserve"> below</w:t>
      </w:r>
      <w:r w:rsidRPr="0060560A">
        <w:rPr>
          <w:rFonts w:ascii="Calibri" w:hAnsi="Calibri" w:cs="Calibri"/>
        </w:rPr>
        <w:t xml:space="preserve"> the critical point (see</w:t>
      </w:r>
      <w:r w:rsidR="00ED2340" w:rsidRPr="0060560A">
        <w:rPr>
          <w:rFonts w:ascii="Calibri" w:hAnsi="Calibri" w:cs="Calibri"/>
        </w:rPr>
        <w:t xml:space="preserve"> work</w:t>
      </w:r>
      <w:r w:rsidRPr="0060560A">
        <w:rPr>
          <w:rFonts w:ascii="Calibri" w:hAnsi="Calibri" w:cs="Calibri"/>
        </w:rPr>
        <w:t xml:space="preserve"> below) m = √(-r/u).  Then we have:</w:t>
      </w:r>
    </w:p>
    <w:p w14:paraId="00523B07" w14:textId="77777777" w:rsidR="00235293" w:rsidRPr="0060560A" w:rsidRDefault="00235293" w:rsidP="00235293">
      <w:pPr>
        <w:rPr>
          <w:rFonts w:ascii="Calibri" w:hAnsi="Calibri" w:cs="Calibri"/>
        </w:rPr>
      </w:pPr>
    </w:p>
    <w:p w14:paraId="6DAF3CE1" w14:textId="1C61286A" w:rsidR="00235293" w:rsidRPr="0060560A" w:rsidRDefault="00740707" w:rsidP="00235293">
      <w:pPr>
        <w:rPr>
          <w:rFonts w:ascii="Calibri" w:hAnsi="Calibri" w:cs="Calibri"/>
        </w:rPr>
      </w:pPr>
      <w:r w:rsidRPr="0060560A">
        <w:rPr>
          <w:position w:val="-176"/>
        </w:rPr>
        <w:object w:dxaOrig="4239" w:dyaOrig="3879" w14:anchorId="56D7D819">
          <v:shape id="_x0000_i1070" type="#_x0000_t75" style="width:212.2pt;height:193.65pt" o:ole="">
            <v:imagedata r:id="rId95" o:title=""/>
          </v:shape>
          <o:OLEObject Type="Embed" ProgID="Equation.DSMT4" ShapeID="_x0000_i1070" DrawAspect="Content" ObjectID="_1829343343" r:id="rId96"/>
        </w:object>
      </w:r>
    </w:p>
    <w:p w14:paraId="76BF6C90" w14:textId="77777777" w:rsidR="00235293" w:rsidRPr="0060560A" w:rsidRDefault="00235293" w:rsidP="00235293">
      <w:pPr>
        <w:rPr>
          <w:rFonts w:ascii="Calibri" w:hAnsi="Calibri" w:cs="Calibri"/>
        </w:rPr>
      </w:pPr>
    </w:p>
    <w:p w14:paraId="3C5682B4" w14:textId="51C38784" w:rsidR="00CC2D5D" w:rsidRPr="0060560A" w:rsidRDefault="00CC2D5D" w:rsidP="00235293">
      <w:pPr>
        <w:rPr>
          <w:rFonts w:ascii="Calibri" w:hAnsi="Calibri" w:cs="Calibri"/>
        </w:rPr>
      </w:pPr>
      <w:r w:rsidRPr="0060560A">
        <w:rPr>
          <w:rFonts w:ascii="Calibri" w:hAnsi="Calibri" w:cs="Calibri"/>
        </w:rPr>
        <w:t>The heat capacity is c = -</w:t>
      </w:r>
      <w:r w:rsidR="00ED2340" w:rsidRPr="0060560A">
        <w:rPr>
          <w:rFonts w:ascii="Calibri" w:hAnsi="Calibri" w:cs="Calibri"/>
        </w:rPr>
        <w:t>T</w:t>
      </w:r>
      <w:r w:rsidRPr="0060560A">
        <w:rPr>
          <w:rFonts w:ascii="Calibri" w:hAnsi="Calibri" w:cs="Calibri"/>
        </w:rPr>
        <w:t>∂F</w:t>
      </w:r>
      <w:r w:rsidRPr="0060560A">
        <w:rPr>
          <w:rFonts w:ascii="Calibri" w:hAnsi="Calibri" w:cs="Calibri"/>
          <w:vertAlign w:val="superscript"/>
        </w:rPr>
        <w:t>2</w:t>
      </w:r>
      <w:r w:rsidRPr="0060560A">
        <w:rPr>
          <w:rFonts w:ascii="Calibri" w:hAnsi="Calibri" w:cs="Calibri"/>
        </w:rPr>
        <w:t>/∂T</w:t>
      </w:r>
      <w:r w:rsidRPr="0060560A">
        <w:rPr>
          <w:rFonts w:ascii="Calibri" w:hAnsi="Calibri" w:cs="Calibri"/>
          <w:vertAlign w:val="superscript"/>
        </w:rPr>
        <w:t>2</w:t>
      </w:r>
      <w:r w:rsidRPr="0060560A">
        <w:rPr>
          <w:rFonts w:ascii="Calibri" w:hAnsi="Calibri" w:cs="Calibri"/>
        </w:rPr>
        <w:t>.  So we have:</w:t>
      </w:r>
    </w:p>
    <w:p w14:paraId="362BB32C" w14:textId="4585712E" w:rsidR="00CC2D5D" w:rsidRPr="0060560A" w:rsidRDefault="00CC2D5D" w:rsidP="00235293">
      <w:pPr>
        <w:rPr>
          <w:rFonts w:ascii="Calibri" w:hAnsi="Calibri" w:cs="Calibri"/>
        </w:rPr>
      </w:pPr>
    </w:p>
    <w:p w14:paraId="2B53D584" w14:textId="68D2C2AB" w:rsidR="00CC2D5D" w:rsidRPr="0060560A" w:rsidRDefault="001B49A5" w:rsidP="00235293">
      <w:r w:rsidRPr="0060560A">
        <w:rPr>
          <w:position w:val="-138"/>
        </w:rPr>
        <w:object w:dxaOrig="4840" w:dyaOrig="2880" w14:anchorId="4761B519">
          <v:shape id="_x0000_i1071" type="#_x0000_t75" style="width:241.65pt;height:2in" o:ole="">
            <v:imagedata r:id="rId97" o:title=""/>
          </v:shape>
          <o:OLEObject Type="Embed" ProgID="Equation.DSMT4" ShapeID="_x0000_i1071" DrawAspect="Content" ObjectID="_1829343344" r:id="rId98"/>
        </w:object>
      </w:r>
    </w:p>
    <w:p w14:paraId="6AA1307F" w14:textId="44CE5DAA" w:rsidR="001B49A5" w:rsidRPr="0060560A" w:rsidRDefault="001B49A5" w:rsidP="00235293"/>
    <w:p w14:paraId="28B4BD09" w14:textId="0EDDE9FA" w:rsidR="00235293" w:rsidRPr="0060560A" w:rsidRDefault="001B49A5" w:rsidP="00235293">
      <w:pPr>
        <w:rPr>
          <w:rFonts w:ascii="Calibri" w:hAnsi="Calibri" w:cs="Calibri"/>
        </w:rPr>
      </w:pPr>
      <w:r w:rsidRPr="0060560A">
        <w:rPr>
          <w:rFonts w:ascii="Calibri" w:hAnsi="Calibri" w:cs="Calibri"/>
        </w:rPr>
        <w:lastRenderedPageBreak/>
        <w:t>which is what we got in the Weiss homogeneous file.  For T &gt; T</w:t>
      </w:r>
      <w:r w:rsidRPr="0060560A">
        <w:rPr>
          <w:rFonts w:ascii="Calibri" w:hAnsi="Calibri" w:cs="Calibri"/>
          <w:vertAlign w:val="subscript"/>
        </w:rPr>
        <w:t>c</w:t>
      </w:r>
      <w:r w:rsidRPr="0060560A">
        <w:rPr>
          <w:rFonts w:ascii="Calibri" w:hAnsi="Calibri" w:cs="Calibri"/>
        </w:rPr>
        <w:t xml:space="preserve"> we just get 0 (at least in the vicinity of T</w:t>
      </w:r>
      <w:r w:rsidRPr="0060560A">
        <w:rPr>
          <w:rFonts w:ascii="Calibri" w:hAnsi="Calibri" w:cs="Calibri"/>
          <w:vertAlign w:val="subscript"/>
        </w:rPr>
        <w:t>c</w:t>
      </w:r>
      <w:r w:rsidRPr="0060560A">
        <w:rPr>
          <w:rFonts w:ascii="Calibri" w:hAnsi="Calibri" w:cs="Calibri"/>
        </w:rPr>
        <w:t xml:space="preserve">).  And this </w:t>
      </w:r>
      <w:r w:rsidR="00CC2D5D" w:rsidRPr="0060560A">
        <w:rPr>
          <w:rFonts w:ascii="Calibri" w:hAnsi="Calibri" w:cs="Calibri"/>
        </w:rPr>
        <w:t xml:space="preserve">corresponds to a critical exponent α = 0.  </w:t>
      </w:r>
      <w:r w:rsidR="00235293" w:rsidRPr="0060560A">
        <w:rPr>
          <w:rFonts w:ascii="Calibri" w:hAnsi="Calibri" w:cs="Calibri"/>
        </w:rPr>
        <w:t>Let’s look at the magnetization close to the critical point.  I’ll presume a homogeneous field for now, and I’ll let h be non-zero.  So then our equation would go to:</w:t>
      </w:r>
    </w:p>
    <w:p w14:paraId="38C4CB53" w14:textId="77777777" w:rsidR="00235293" w:rsidRPr="0060560A" w:rsidRDefault="00235293" w:rsidP="00235293">
      <w:pPr>
        <w:rPr>
          <w:rFonts w:ascii="Calibri" w:hAnsi="Calibri" w:cs="Calibri"/>
        </w:rPr>
      </w:pPr>
    </w:p>
    <w:p w14:paraId="70B90CCF" w14:textId="1DAC69FE" w:rsidR="00235293" w:rsidRPr="0060560A" w:rsidRDefault="00CC2D5D" w:rsidP="00235293">
      <w:r w:rsidRPr="0060560A">
        <w:rPr>
          <w:position w:val="-44"/>
        </w:rPr>
        <w:object w:dxaOrig="2180" w:dyaOrig="999" w14:anchorId="318A247B">
          <v:shape id="_x0000_i1072" type="#_x0000_t75" style="width:108.55pt;height:50.2pt" o:ole="">
            <v:imagedata r:id="rId99" o:title=""/>
          </v:shape>
          <o:OLEObject Type="Embed" ProgID="Equation.DSMT4" ShapeID="_x0000_i1072" DrawAspect="Content" ObjectID="_1829343345" r:id="rId100"/>
        </w:object>
      </w:r>
    </w:p>
    <w:p w14:paraId="062D635B" w14:textId="77777777" w:rsidR="00235293" w:rsidRPr="0060560A" w:rsidRDefault="00235293" w:rsidP="00235293"/>
    <w:p w14:paraId="16493ACE"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This is a cubic equation, whose solution is known.  So we have from somewhere,</w:t>
      </w:r>
    </w:p>
    <w:p w14:paraId="1261B2C7" w14:textId="77777777" w:rsidR="00235293" w:rsidRPr="0060560A" w:rsidRDefault="00235293" w:rsidP="00235293">
      <w:pPr>
        <w:rPr>
          <w:rFonts w:asciiTheme="minorHAnsi" w:hAnsiTheme="minorHAnsi" w:cstheme="minorHAnsi"/>
        </w:rPr>
      </w:pPr>
    </w:p>
    <w:p w14:paraId="491429C6" w14:textId="77777777" w:rsidR="00235293" w:rsidRPr="0060560A" w:rsidRDefault="00235293" w:rsidP="00235293">
      <w:r w:rsidRPr="0060560A">
        <w:rPr>
          <w:position w:val="-134"/>
        </w:rPr>
        <w:object w:dxaOrig="5840" w:dyaOrig="2799" w14:anchorId="1BA63DA8">
          <v:shape id="_x0000_i1073" type="#_x0000_t75" style="width:291.8pt;height:140.2pt" o:ole="" o:bordertopcolor="teal" o:borderleftcolor="teal" o:borderbottomcolor="teal" o:borderrightcolor="teal">
            <v:imagedata r:id="rId101" o:title=""/>
            <w10:bordertop type="single" width="8" shadow="t"/>
            <w10:borderleft type="single" width="8" shadow="t"/>
            <w10:borderbottom type="single" width="8" shadow="t"/>
            <w10:borderright type="single" width="8" shadow="t"/>
          </v:shape>
          <o:OLEObject Type="Embed" ProgID="Equation.DSMT4" ShapeID="_x0000_i1073" DrawAspect="Content" ObjectID="_1829343346" r:id="rId102"/>
        </w:object>
      </w:r>
    </w:p>
    <w:p w14:paraId="25937496" w14:textId="77777777" w:rsidR="00235293" w:rsidRPr="0060560A" w:rsidRDefault="00235293" w:rsidP="00235293"/>
    <w:p w14:paraId="24EC684C"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Therefore, supposing r to be negative,</w:t>
      </w:r>
    </w:p>
    <w:p w14:paraId="1C6A023B" w14:textId="77777777" w:rsidR="00235293" w:rsidRPr="0060560A" w:rsidRDefault="00235293" w:rsidP="00235293">
      <w:pPr>
        <w:rPr>
          <w:rFonts w:asciiTheme="minorHAnsi" w:hAnsiTheme="minorHAnsi" w:cstheme="minorHAnsi"/>
        </w:rPr>
      </w:pPr>
    </w:p>
    <w:p w14:paraId="29E44403" w14:textId="77777777" w:rsidR="00235293" w:rsidRPr="0060560A" w:rsidRDefault="00235293" w:rsidP="00235293">
      <w:pPr>
        <w:rPr>
          <w:rFonts w:asciiTheme="minorHAnsi" w:hAnsiTheme="minorHAnsi" w:cstheme="minorHAnsi"/>
        </w:rPr>
      </w:pPr>
      <w:r w:rsidRPr="0060560A">
        <w:rPr>
          <w:position w:val="-88"/>
        </w:rPr>
        <w:object w:dxaOrig="10140" w:dyaOrig="7000" w14:anchorId="539807A2">
          <v:shape id="_x0000_i1074" type="#_x0000_t75" style="width:456.55pt;height:315.25pt" o:ole="">
            <v:imagedata r:id="rId103" o:title=""/>
          </v:shape>
          <o:OLEObject Type="Embed" ProgID="Equation.DSMT4" ShapeID="_x0000_i1074" DrawAspect="Content" ObjectID="_1829343347" r:id="rId104"/>
        </w:object>
      </w:r>
    </w:p>
    <w:p w14:paraId="3511F1DF" w14:textId="77777777" w:rsidR="00235293" w:rsidRPr="0060560A" w:rsidRDefault="00235293" w:rsidP="00235293">
      <w:pPr>
        <w:rPr>
          <w:rFonts w:asciiTheme="minorHAnsi" w:hAnsiTheme="minorHAnsi" w:cstheme="minorHAnsi"/>
        </w:rPr>
      </w:pPr>
    </w:p>
    <w:p w14:paraId="0C78B621"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Might observe this takes the form,</w:t>
      </w:r>
    </w:p>
    <w:p w14:paraId="0DEFD9B9" w14:textId="77777777" w:rsidR="00235293" w:rsidRPr="0060560A" w:rsidRDefault="00235293" w:rsidP="00235293">
      <w:pPr>
        <w:rPr>
          <w:rFonts w:asciiTheme="minorHAnsi" w:hAnsiTheme="minorHAnsi" w:cstheme="minorHAnsi"/>
        </w:rPr>
      </w:pPr>
    </w:p>
    <w:p w14:paraId="4580377E" w14:textId="77777777" w:rsidR="00235293" w:rsidRPr="0060560A" w:rsidRDefault="00235293" w:rsidP="00235293">
      <w:r w:rsidRPr="0060560A">
        <w:rPr>
          <w:position w:val="-10"/>
        </w:rPr>
        <w:object w:dxaOrig="5120" w:dyaOrig="360" w14:anchorId="0A69B523">
          <v:shape id="_x0000_i1075" type="#_x0000_t75" style="width:230.2pt;height:16.35pt" o:ole="" o:bordertopcolor="green" o:borderleftcolor="green" o:borderbottomcolor="green" o:borderrightcolor="green">
            <v:imagedata r:id="rId105" o:title=""/>
            <w10:bordertop type="single" width="8"/>
            <w10:borderleft type="single" width="8"/>
            <w10:borderbottom type="single" width="8"/>
            <w10:borderright type="single" width="8"/>
          </v:shape>
          <o:OLEObject Type="Embed" ProgID="Equation.DSMT4" ShapeID="_x0000_i1075" DrawAspect="Content" ObjectID="_1829343348" r:id="rId106"/>
        </w:object>
      </w:r>
    </w:p>
    <w:p w14:paraId="62DDB9D5" w14:textId="77777777" w:rsidR="00235293" w:rsidRPr="0060560A" w:rsidRDefault="00235293" w:rsidP="00235293"/>
    <w:p w14:paraId="6F2F1125"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where,</w:t>
      </w:r>
    </w:p>
    <w:p w14:paraId="7BB1A070" w14:textId="77777777" w:rsidR="00235293" w:rsidRPr="0060560A" w:rsidRDefault="00235293" w:rsidP="00235293">
      <w:pPr>
        <w:rPr>
          <w:rFonts w:asciiTheme="minorHAnsi" w:hAnsiTheme="minorHAnsi" w:cstheme="minorHAnsi"/>
        </w:rPr>
      </w:pPr>
    </w:p>
    <w:p w14:paraId="6864ED62" w14:textId="77777777" w:rsidR="00235293" w:rsidRPr="0060560A" w:rsidRDefault="00235293" w:rsidP="00235293">
      <w:pPr>
        <w:rPr>
          <w:rFonts w:asciiTheme="minorHAnsi" w:hAnsiTheme="minorHAnsi" w:cstheme="minorHAnsi"/>
        </w:rPr>
      </w:pPr>
      <w:r w:rsidRPr="0060560A">
        <w:rPr>
          <w:position w:val="-66"/>
        </w:rPr>
        <w:object w:dxaOrig="7960" w:dyaOrig="1440" w14:anchorId="1456A6AE">
          <v:shape id="_x0000_i1076" type="#_x0000_t75" style="width:398.2pt;height:1in" o:ole="">
            <v:imagedata r:id="rId107" o:title=""/>
          </v:shape>
          <o:OLEObject Type="Embed" ProgID="Equation.DSMT4" ShapeID="_x0000_i1076" DrawAspect="Content" ObjectID="_1829343349" r:id="rId108"/>
        </w:object>
      </w:r>
    </w:p>
    <w:p w14:paraId="02F3BCD2" w14:textId="77777777" w:rsidR="00235293" w:rsidRPr="0060560A" w:rsidRDefault="00235293" w:rsidP="00235293">
      <w:pPr>
        <w:rPr>
          <w:rFonts w:asciiTheme="minorHAnsi" w:hAnsiTheme="minorHAnsi" w:cstheme="minorHAnsi"/>
        </w:rPr>
      </w:pPr>
    </w:p>
    <w:p w14:paraId="5B9F6D33"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in accordance with Widom’s scaling hypothesis (see Thermodynamics/Critical Exponents).  We immediately see that,</w:t>
      </w:r>
    </w:p>
    <w:p w14:paraId="0E2D1E1E" w14:textId="77777777" w:rsidR="00235293" w:rsidRPr="0060560A" w:rsidRDefault="00235293" w:rsidP="00235293">
      <w:pPr>
        <w:rPr>
          <w:rFonts w:asciiTheme="minorHAnsi" w:hAnsiTheme="minorHAnsi" w:cstheme="minorHAnsi"/>
        </w:rPr>
      </w:pPr>
    </w:p>
    <w:p w14:paraId="73E90E2E" w14:textId="77777777" w:rsidR="00235293" w:rsidRPr="0060560A" w:rsidRDefault="00235293" w:rsidP="00235293">
      <w:pPr>
        <w:rPr>
          <w:rFonts w:asciiTheme="minorHAnsi" w:hAnsiTheme="minorHAnsi" w:cstheme="minorHAnsi"/>
        </w:rPr>
      </w:pPr>
      <w:r w:rsidRPr="0060560A">
        <w:rPr>
          <w:position w:val="-224"/>
        </w:rPr>
        <w:object w:dxaOrig="7420" w:dyaOrig="5740" w14:anchorId="5B452612">
          <v:shape id="_x0000_i1077" type="#_x0000_t75" style="width:333.25pt;height:258pt" o:ole="">
            <v:imagedata r:id="rId109" o:title=""/>
          </v:shape>
          <o:OLEObject Type="Embed" ProgID="Equation.DSMT4" ShapeID="_x0000_i1077" DrawAspect="Content" ObjectID="_1829343350" r:id="rId110"/>
        </w:object>
      </w:r>
    </w:p>
    <w:p w14:paraId="4ED1FE22" w14:textId="77777777" w:rsidR="00235293" w:rsidRPr="0060560A" w:rsidRDefault="00235293" w:rsidP="00235293">
      <w:pPr>
        <w:rPr>
          <w:rFonts w:asciiTheme="minorHAnsi" w:hAnsiTheme="minorHAnsi" w:cstheme="minorHAnsi"/>
        </w:rPr>
      </w:pPr>
    </w:p>
    <w:p w14:paraId="690F4F44" w14:textId="73542340" w:rsidR="00235293" w:rsidRPr="0060560A" w:rsidRDefault="00235293" w:rsidP="00235293">
      <w:pPr>
        <w:rPr>
          <w:rFonts w:asciiTheme="minorHAnsi" w:hAnsiTheme="minorHAnsi" w:cstheme="minorHAnsi"/>
        </w:rPr>
      </w:pPr>
      <w:r w:rsidRPr="0060560A">
        <w:rPr>
          <w:rFonts w:asciiTheme="minorHAnsi" w:hAnsiTheme="minorHAnsi" w:cstheme="minorHAnsi"/>
        </w:rPr>
        <w:t>wasn’t so immediate.  We’d choose the root that is aligned with j in the j</w:t>
      </w:r>
      <w:r w:rsidRPr="0060560A">
        <w:rPr>
          <w:rFonts w:ascii="Calibri" w:hAnsi="Calibri" w:cs="Calibri"/>
        </w:rPr>
        <w:t>→</w:t>
      </w:r>
      <w:r w:rsidRPr="0060560A">
        <w:rPr>
          <w:rFonts w:asciiTheme="minorHAnsi" w:hAnsiTheme="minorHAnsi" w:cstheme="minorHAnsi"/>
        </w:rPr>
        <w:t xml:space="preserve">0 limit.  There is </w:t>
      </w:r>
      <w:r w:rsidR="0060560A">
        <w:rPr>
          <w:rFonts w:asciiTheme="minorHAnsi" w:hAnsiTheme="minorHAnsi" w:cstheme="minorHAnsi"/>
        </w:rPr>
        <w:t xml:space="preserve">a </w:t>
      </w:r>
      <w:r w:rsidRPr="0060560A">
        <w:rPr>
          <w:rFonts w:asciiTheme="minorHAnsi" w:hAnsiTheme="minorHAnsi" w:cstheme="minorHAnsi"/>
        </w:rPr>
        <w:t>non-zero solution to this equation only when r &lt; 0, and when it is, we have: m = √(-r/u).  So we recover our critical temperature T</w:t>
      </w:r>
      <w:r w:rsidRPr="0060560A">
        <w:rPr>
          <w:rFonts w:asciiTheme="minorHAnsi" w:hAnsiTheme="minorHAnsi" w:cstheme="minorHAnsi"/>
          <w:vertAlign w:val="subscript"/>
        </w:rPr>
        <w:t>c</w:t>
      </w:r>
      <w:r w:rsidRPr="0060560A">
        <w:rPr>
          <w:rFonts w:asciiTheme="minorHAnsi" w:hAnsiTheme="minorHAnsi" w:cstheme="minorHAnsi"/>
        </w:rPr>
        <w:t xml:space="preserve"> = Jz, and critical exponent </w:t>
      </w:r>
      <w:r w:rsidRPr="0060560A">
        <w:rPr>
          <w:rFonts w:ascii="Calibri" w:hAnsi="Calibri" w:cs="Calibri"/>
        </w:rPr>
        <w:t>β</w:t>
      </w:r>
      <w:r w:rsidRPr="0060560A">
        <w:rPr>
          <w:rFonts w:asciiTheme="minorHAnsi" w:hAnsiTheme="minorHAnsi" w:cstheme="minorHAnsi"/>
        </w:rPr>
        <w:t xml:space="preserve"> = ½.  We can also work out m(r = 0, j), to get </w:t>
      </w:r>
      <w:r w:rsidRPr="0060560A">
        <w:rPr>
          <w:rFonts w:ascii="Calibri" w:hAnsi="Calibri" w:cs="Calibri"/>
        </w:rPr>
        <w:t>δ</w:t>
      </w:r>
      <w:r w:rsidRPr="0060560A">
        <w:rPr>
          <w:rFonts w:asciiTheme="minorHAnsi" w:hAnsiTheme="minorHAnsi" w:cstheme="minorHAnsi"/>
        </w:rPr>
        <w:t xml:space="preserve">.  </w:t>
      </w:r>
    </w:p>
    <w:p w14:paraId="0B60D9A5" w14:textId="77777777" w:rsidR="00235293" w:rsidRPr="0060560A" w:rsidRDefault="00235293" w:rsidP="00235293">
      <w:pPr>
        <w:rPr>
          <w:rFonts w:asciiTheme="minorHAnsi" w:hAnsiTheme="minorHAnsi" w:cstheme="minorHAnsi"/>
        </w:rPr>
      </w:pPr>
    </w:p>
    <w:p w14:paraId="1D8A3EAC" w14:textId="77777777" w:rsidR="00235293" w:rsidRPr="0060560A" w:rsidRDefault="00235293" w:rsidP="00235293">
      <w:pPr>
        <w:rPr>
          <w:rFonts w:asciiTheme="minorHAnsi" w:hAnsiTheme="minorHAnsi" w:cstheme="minorHAnsi"/>
        </w:rPr>
      </w:pPr>
      <w:r w:rsidRPr="0060560A">
        <w:rPr>
          <w:position w:val="-82"/>
        </w:rPr>
        <w:object w:dxaOrig="3200" w:dyaOrig="1760" w14:anchorId="06D2579C">
          <v:shape id="_x0000_i1078" type="#_x0000_t75" style="width:2in;height:79.65pt" o:ole="">
            <v:imagedata r:id="rId111" o:title=""/>
          </v:shape>
          <o:OLEObject Type="Embed" ProgID="Equation.DSMT4" ShapeID="_x0000_i1078" DrawAspect="Content" ObjectID="_1829343351" r:id="rId112"/>
        </w:object>
      </w:r>
    </w:p>
    <w:p w14:paraId="5B931B02" w14:textId="77777777" w:rsidR="00235293" w:rsidRPr="0060560A" w:rsidRDefault="00235293" w:rsidP="00235293">
      <w:pPr>
        <w:rPr>
          <w:rFonts w:asciiTheme="minorHAnsi" w:hAnsiTheme="minorHAnsi" w:cstheme="minorHAnsi"/>
        </w:rPr>
      </w:pPr>
    </w:p>
    <w:p w14:paraId="3580035A" w14:textId="77777777" w:rsidR="00235293" w:rsidRPr="0060560A" w:rsidRDefault="00235293" w:rsidP="00235293">
      <w:pPr>
        <w:rPr>
          <w:rFonts w:ascii="Calibri" w:hAnsi="Calibri" w:cs="Calibri"/>
        </w:rPr>
      </w:pPr>
      <w:r w:rsidRPr="0060560A">
        <w:rPr>
          <w:rFonts w:asciiTheme="minorHAnsi" w:hAnsiTheme="minorHAnsi" w:cstheme="minorHAnsi"/>
        </w:rPr>
        <w:t xml:space="preserve">So clearly </w:t>
      </w:r>
      <w:r w:rsidRPr="0060560A">
        <w:rPr>
          <w:rFonts w:ascii="Calibri" w:hAnsi="Calibri" w:cs="Calibri"/>
        </w:rPr>
        <w:t>δ</w:t>
      </w:r>
      <w:r w:rsidRPr="0060560A">
        <w:rPr>
          <w:rFonts w:asciiTheme="minorHAnsi" w:hAnsiTheme="minorHAnsi" w:cstheme="minorHAnsi"/>
        </w:rPr>
        <w:t xml:space="preserve"> = 3.  But n</w:t>
      </w:r>
      <w:r w:rsidRPr="0060560A">
        <w:rPr>
          <w:rFonts w:ascii="Calibri" w:hAnsi="Calibri" w:cs="Calibri"/>
        </w:rPr>
        <w:t>ow that we’re allowing a spatially varying field, there are more correlation functions to be interested in (the top two guys below).  But we’ll also observe that we can get the γ critical exponent too from these (see Thermodynamics folder/Phase Transitions file for derivation of last relationship)</w:t>
      </w:r>
    </w:p>
    <w:p w14:paraId="0B0D758E" w14:textId="77777777" w:rsidR="00235293" w:rsidRPr="0060560A" w:rsidRDefault="00235293" w:rsidP="00235293">
      <w:pPr>
        <w:rPr>
          <w:rFonts w:ascii="Calibri" w:hAnsi="Calibri" w:cs="Calibri"/>
        </w:rPr>
      </w:pPr>
    </w:p>
    <w:p w14:paraId="1E63849B" w14:textId="77777777" w:rsidR="00235293" w:rsidRPr="0060560A" w:rsidRDefault="00235293" w:rsidP="00235293">
      <w:pPr>
        <w:rPr>
          <w:rFonts w:ascii="Calibri" w:hAnsi="Calibri" w:cs="Calibri"/>
        </w:rPr>
      </w:pPr>
      <w:r w:rsidRPr="0060560A">
        <w:rPr>
          <w:rFonts w:ascii="Calibri" w:hAnsi="Calibri" w:cs="Calibri"/>
          <w:position w:val="-110"/>
        </w:rPr>
        <w:object w:dxaOrig="7699" w:dyaOrig="2299" w14:anchorId="4E77B1B2">
          <v:shape id="_x0000_i1079" type="#_x0000_t75" style="width:385.1pt;height:115.1pt" o:ole="" o:bordertopcolor="green" o:borderleftcolor="green" o:borderbottomcolor="green" o:borderrightcolor="green" fillcolor="#cfc">
            <v:imagedata r:id="rId113" o:title=""/>
            <w10:bordertop type="single" width="8" shadow="t"/>
            <w10:borderleft type="single" width="8" shadow="t"/>
            <w10:borderbottom type="single" width="8" shadow="t"/>
            <w10:borderright type="single" width="8" shadow="t"/>
          </v:shape>
          <o:OLEObject Type="Embed" ProgID="Equation.DSMT4" ShapeID="_x0000_i1079" DrawAspect="Content" ObjectID="_1829343352" r:id="rId114"/>
        </w:object>
      </w:r>
    </w:p>
    <w:p w14:paraId="6AE2F4BD" w14:textId="77777777" w:rsidR="00235293" w:rsidRPr="0060560A" w:rsidRDefault="00235293" w:rsidP="00235293">
      <w:pPr>
        <w:rPr>
          <w:rFonts w:ascii="Calibri" w:hAnsi="Calibri" w:cs="Calibri"/>
        </w:rPr>
      </w:pPr>
    </w:p>
    <w:p w14:paraId="1FD3ECF9" w14:textId="77777777" w:rsidR="00235293" w:rsidRPr="0060560A" w:rsidRDefault="00235293" w:rsidP="00235293">
      <w:pPr>
        <w:rPr>
          <w:rFonts w:ascii="Calibri" w:hAnsi="Calibri" w:cs="Calibri"/>
        </w:rPr>
      </w:pPr>
      <w:r w:rsidRPr="0060560A">
        <w:rPr>
          <w:rFonts w:ascii="Calibri" w:hAnsi="Calibri" w:cs="Calibri"/>
        </w:rPr>
        <w:lastRenderedPageBreak/>
        <w:t>Look I made a graph.</w:t>
      </w:r>
    </w:p>
    <w:p w14:paraId="2036DF1B" w14:textId="77777777" w:rsidR="00235293" w:rsidRPr="0060560A" w:rsidRDefault="00235293" w:rsidP="00235293">
      <w:pPr>
        <w:rPr>
          <w:rFonts w:ascii="Calibri" w:hAnsi="Calibri" w:cs="Calibri"/>
        </w:rPr>
      </w:pPr>
    </w:p>
    <w:p w14:paraId="7419CFB2" w14:textId="77777777" w:rsidR="00235293" w:rsidRPr="0060560A" w:rsidRDefault="00235293" w:rsidP="00235293">
      <w:pPr>
        <w:rPr>
          <w:rFonts w:ascii="Calibri" w:hAnsi="Calibri" w:cs="Calibri"/>
        </w:rPr>
      </w:pPr>
      <w:r w:rsidRPr="0060560A">
        <w:rPr>
          <w:rFonts w:ascii="Calibri" w:hAnsi="Calibri" w:cs="Calibri"/>
          <w:noProof/>
        </w:rPr>
        <w:drawing>
          <wp:inline distT="0" distB="0" distL="0" distR="0" wp14:anchorId="4448D8D6" wp14:editId="39B36468">
            <wp:extent cx="1799492" cy="1040702"/>
            <wp:effectExtent l="0" t="0" r="0" b="7620"/>
            <wp:docPr id="89" name="Picture 89" descr="TD qu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TD quant"/>
                    <pic:cNvPicPr>
                      <a:picLocks noChangeAspect="1" noChangeArrowheads="1"/>
                    </pic:cNvPicPr>
                  </pic:nvPicPr>
                  <pic:blipFill>
                    <a:blip r:embed="rId115" cstate="print">
                      <a:extLst>
                        <a:ext uri="{28A0092B-C50C-407E-A947-70E740481C1C}">
                          <a14:useLocalDpi xmlns:a14="http://schemas.microsoft.com/office/drawing/2010/main" val="0"/>
                        </a:ext>
                      </a:extLst>
                    </a:blip>
                    <a:srcRect l="2083" t="47826" r="58334" b="4347"/>
                    <a:stretch>
                      <a:fillRect/>
                    </a:stretch>
                  </pic:blipFill>
                  <pic:spPr bwMode="auto">
                    <a:xfrm>
                      <a:off x="0" y="0"/>
                      <a:ext cx="1807314" cy="1045225"/>
                    </a:xfrm>
                    <a:prstGeom prst="rect">
                      <a:avLst/>
                    </a:prstGeom>
                    <a:noFill/>
                    <a:ln>
                      <a:noFill/>
                    </a:ln>
                  </pic:spPr>
                </pic:pic>
              </a:graphicData>
            </a:graphic>
          </wp:inline>
        </w:drawing>
      </w:r>
    </w:p>
    <w:p w14:paraId="1D41C50B" w14:textId="77777777" w:rsidR="00235293" w:rsidRPr="0060560A" w:rsidRDefault="00235293" w:rsidP="00235293">
      <w:pPr>
        <w:rPr>
          <w:rFonts w:ascii="Calibri" w:hAnsi="Calibri" w:cs="Calibri"/>
        </w:rPr>
      </w:pPr>
    </w:p>
    <w:p w14:paraId="7F3107B1" w14:textId="77777777" w:rsidR="00235293" w:rsidRPr="0060560A" w:rsidRDefault="00235293" w:rsidP="00235293">
      <w:pPr>
        <w:rPr>
          <w:rFonts w:ascii="Calibri" w:hAnsi="Calibri" w:cs="Calibri"/>
        </w:rPr>
      </w:pPr>
      <w:r w:rsidRPr="0060560A">
        <w:rPr>
          <w:rFonts w:ascii="Calibri" w:hAnsi="Calibri" w:cs="Calibri"/>
        </w:rPr>
        <w:t>The Green’s function is the spatially inhomogeneous generalization of the susceptibility.  The correlation length, which is inside the Green’s function, is basically measuring how long spins remain influenced by a local spike in the magnetic field.  Often the correlation length diverges near the critical point, which is why it’s written the way it is.  And ν is another relevant critical exponent then.  We can get the equation for the susceptibility from the equation of state for instance,</w:t>
      </w:r>
    </w:p>
    <w:p w14:paraId="17010332" w14:textId="77777777" w:rsidR="00235293" w:rsidRPr="0060560A" w:rsidRDefault="00235293" w:rsidP="00235293">
      <w:pPr>
        <w:rPr>
          <w:rFonts w:ascii="Calibri" w:hAnsi="Calibri" w:cs="Calibri"/>
        </w:rPr>
      </w:pPr>
    </w:p>
    <w:p w14:paraId="1CE44C3D" w14:textId="71F8451C" w:rsidR="00235293" w:rsidRPr="0060560A" w:rsidRDefault="001B49A5" w:rsidP="00235293">
      <w:pPr>
        <w:rPr>
          <w:rFonts w:ascii="Calibri" w:hAnsi="Calibri" w:cs="Calibri"/>
        </w:rPr>
      </w:pPr>
      <w:r w:rsidRPr="0060560A">
        <w:rPr>
          <w:position w:val="-64"/>
        </w:rPr>
        <w:object w:dxaOrig="5700" w:dyaOrig="1400" w14:anchorId="60E8D214">
          <v:shape id="_x0000_i1080" type="#_x0000_t75" style="width:285.8pt;height:70.35pt" o:ole="">
            <v:imagedata r:id="rId116" o:title=""/>
          </v:shape>
          <o:OLEObject Type="Embed" ProgID="Equation.DSMT4" ShapeID="_x0000_i1080" DrawAspect="Content" ObjectID="_1829343353" r:id="rId117"/>
        </w:object>
      </w:r>
    </w:p>
    <w:p w14:paraId="7D4D870A" w14:textId="77777777" w:rsidR="00235293" w:rsidRPr="0060560A" w:rsidRDefault="00235293" w:rsidP="00235293"/>
    <w:p w14:paraId="22428465"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 xml:space="preserve">Since m(x) appears in the equation, we cannot solve it alone.  Clearly it’d have to supplemented by the equation for m(x) itself as well.  But we can make a decent approximation, near the critical point, by approximating m(x) as its uniform mean field value m(x) </w:t>
      </w:r>
      <w:r w:rsidRPr="0060560A">
        <w:rPr>
          <w:rFonts w:ascii="Cambria Math" w:hAnsi="Cambria Math" w:cstheme="minorHAnsi"/>
        </w:rPr>
        <w:t>≈</w:t>
      </w:r>
      <w:r w:rsidRPr="0060560A">
        <w:rPr>
          <w:rFonts w:asciiTheme="minorHAnsi" w:hAnsiTheme="minorHAnsi" w:cstheme="minorHAnsi"/>
        </w:rPr>
        <w:t xml:space="preserve"> m = (-r/u)</w:t>
      </w:r>
      <w:r w:rsidRPr="0060560A">
        <w:rPr>
          <w:rFonts w:ascii="Calibri" w:hAnsi="Calibri" w:cs="Calibri"/>
        </w:rPr>
        <w:t>θ</w:t>
      </w:r>
      <w:r w:rsidRPr="0060560A">
        <w:rPr>
          <w:rFonts w:asciiTheme="minorHAnsi" w:hAnsiTheme="minorHAnsi" w:cstheme="minorHAnsi"/>
        </w:rPr>
        <w:t>(T&lt;T</w:t>
      </w:r>
      <w:r w:rsidRPr="0060560A">
        <w:rPr>
          <w:rFonts w:asciiTheme="minorHAnsi" w:hAnsiTheme="minorHAnsi" w:cstheme="minorHAnsi"/>
          <w:vertAlign w:val="subscript"/>
        </w:rPr>
        <w:t>c</w:t>
      </w:r>
      <w:r w:rsidRPr="0060560A">
        <w:rPr>
          <w:rFonts w:asciiTheme="minorHAnsi" w:hAnsiTheme="minorHAnsi" w:cstheme="minorHAnsi"/>
        </w:rPr>
        <w:t>).  It seems that this is the ‘mean field’ way to handle m(x).  And this approximation should be increasingly good, close to T</w:t>
      </w:r>
      <w:r w:rsidRPr="0060560A">
        <w:rPr>
          <w:rFonts w:asciiTheme="minorHAnsi" w:hAnsiTheme="minorHAnsi" w:cstheme="minorHAnsi"/>
          <w:vertAlign w:val="subscript"/>
        </w:rPr>
        <w:t>c</w:t>
      </w:r>
      <w:r w:rsidRPr="0060560A">
        <w:rPr>
          <w:rFonts w:asciiTheme="minorHAnsi" w:hAnsiTheme="minorHAnsi" w:cstheme="minorHAnsi"/>
        </w:rPr>
        <w:t xml:space="preserve">.  And do take note that this m(x) is the average magnetization itself.  So it doesn’t make any sense to say &lt;m(x)m(x)&gt; here, as the m(x) here is not a random variable.  </w:t>
      </w:r>
    </w:p>
    <w:p w14:paraId="6CDDD09C" w14:textId="77777777" w:rsidR="00235293" w:rsidRPr="0060560A" w:rsidRDefault="00235293" w:rsidP="00235293">
      <w:pPr>
        <w:rPr>
          <w:rFonts w:asciiTheme="minorHAnsi" w:hAnsiTheme="minorHAnsi" w:cstheme="minorHAnsi"/>
        </w:rPr>
      </w:pPr>
    </w:p>
    <w:p w14:paraId="1498DA2D" w14:textId="21BBA9F8" w:rsidR="00235293" w:rsidRPr="0060560A" w:rsidRDefault="001B49A5" w:rsidP="00235293">
      <w:pPr>
        <w:rPr>
          <w:rFonts w:asciiTheme="minorHAnsi" w:hAnsiTheme="minorHAnsi" w:cstheme="minorHAnsi"/>
          <w:vertAlign w:val="superscript"/>
        </w:rPr>
      </w:pPr>
      <w:r w:rsidRPr="0060560A">
        <w:rPr>
          <w:position w:val="-90"/>
        </w:rPr>
        <w:object w:dxaOrig="6680" w:dyaOrig="2040" w14:anchorId="5ED02FFE">
          <v:shape id="_x0000_i1081" type="#_x0000_t75" style="width:333.8pt;height:103.65pt" o:ole="">
            <v:imagedata r:id="rId118" o:title=""/>
          </v:shape>
          <o:OLEObject Type="Embed" ProgID="Equation.DSMT4" ShapeID="_x0000_i1081" DrawAspect="Content" ObjectID="_1829343354" r:id="rId119"/>
        </w:object>
      </w:r>
    </w:p>
    <w:p w14:paraId="46F69A3C" w14:textId="77777777" w:rsidR="00235293" w:rsidRPr="0060560A" w:rsidRDefault="00235293" w:rsidP="00235293">
      <w:pPr>
        <w:rPr>
          <w:rFonts w:asciiTheme="minorHAnsi" w:hAnsiTheme="minorHAnsi" w:cstheme="minorHAnsi"/>
        </w:rPr>
      </w:pPr>
    </w:p>
    <w:p w14:paraId="7D87B7E0"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Can solve this equation by taking the FT of both sides,</w:t>
      </w:r>
    </w:p>
    <w:p w14:paraId="5AA60289" w14:textId="77777777" w:rsidR="00235293" w:rsidRPr="0060560A" w:rsidRDefault="00235293" w:rsidP="00235293">
      <w:pPr>
        <w:rPr>
          <w:rFonts w:asciiTheme="minorHAnsi" w:hAnsiTheme="minorHAnsi" w:cstheme="minorHAnsi"/>
        </w:rPr>
      </w:pPr>
    </w:p>
    <w:p w14:paraId="2DBC2CD8" w14:textId="5A14E2D8" w:rsidR="00235293" w:rsidRPr="0060560A" w:rsidRDefault="001B49A5" w:rsidP="00235293">
      <w:r w:rsidRPr="0060560A">
        <w:rPr>
          <w:position w:val="-76"/>
        </w:rPr>
        <w:object w:dxaOrig="3739" w:dyaOrig="1640" w14:anchorId="73CDFE3C">
          <v:shape id="_x0000_i1082" type="#_x0000_t75" style="width:187.1pt;height:84pt" o:ole="">
            <v:imagedata r:id="rId120" o:title=""/>
          </v:shape>
          <o:OLEObject Type="Embed" ProgID="Equation.DSMT4" ShapeID="_x0000_i1082" DrawAspect="Content" ObjectID="_1829343355" r:id="rId121"/>
        </w:object>
      </w:r>
    </w:p>
    <w:p w14:paraId="2711239A" w14:textId="77777777" w:rsidR="00235293" w:rsidRPr="0060560A" w:rsidRDefault="00235293" w:rsidP="00235293"/>
    <w:p w14:paraId="578F8936"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which is,</w:t>
      </w:r>
    </w:p>
    <w:p w14:paraId="388FB449" w14:textId="77777777" w:rsidR="00235293" w:rsidRPr="0060560A" w:rsidRDefault="00235293" w:rsidP="00235293">
      <w:pPr>
        <w:rPr>
          <w:rFonts w:asciiTheme="minorHAnsi" w:hAnsiTheme="minorHAnsi" w:cstheme="minorHAnsi"/>
        </w:rPr>
      </w:pPr>
    </w:p>
    <w:p w14:paraId="7C041BEC" w14:textId="4AD21DDA" w:rsidR="00235293" w:rsidRPr="0060560A" w:rsidRDefault="001B49A5" w:rsidP="00235293">
      <w:pPr>
        <w:rPr>
          <w:rFonts w:asciiTheme="minorHAnsi" w:hAnsiTheme="minorHAnsi" w:cstheme="minorHAnsi"/>
        </w:rPr>
      </w:pPr>
      <w:r w:rsidRPr="0060560A">
        <w:rPr>
          <w:position w:val="-92"/>
        </w:rPr>
        <w:object w:dxaOrig="2820" w:dyaOrig="1960" w14:anchorId="409F3144">
          <v:shape id="_x0000_i1083" type="#_x0000_t75" style="width:141.8pt;height:100.35pt" o:ole="">
            <v:imagedata r:id="rId122" o:title=""/>
          </v:shape>
          <o:OLEObject Type="Embed" ProgID="Equation.DSMT4" ShapeID="_x0000_i1083" DrawAspect="Content" ObjectID="_1829343356" r:id="rId123"/>
        </w:object>
      </w:r>
    </w:p>
    <w:p w14:paraId="44B030E8" w14:textId="77777777" w:rsidR="00235293" w:rsidRPr="0060560A" w:rsidRDefault="00235293" w:rsidP="00235293"/>
    <w:p w14:paraId="36511E02" w14:textId="77777777" w:rsidR="00235293" w:rsidRPr="0060560A" w:rsidRDefault="00235293" w:rsidP="00235293">
      <w:pPr>
        <w:rPr>
          <w:rFonts w:asciiTheme="minorHAnsi" w:hAnsiTheme="minorHAnsi" w:cstheme="minorHAnsi"/>
        </w:rPr>
      </w:pPr>
      <w:r w:rsidRPr="0060560A">
        <w:rPr>
          <w:rFonts w:asciiTheme="minorHAnsi" w:hAnsiTheme="minorHAnsi" w:cstheme="minorHAnsi"/>
        </w:rPr>
        <w:t xml:space="preserve">Assuming r isn’t zero, we may take the inverse Fourier transform now, </w:t>
      </w:r>
    </w:p>
    <w:p w14:paraId="60F8F184" w14:textId="77777777" w:rsidR="00235293" w:rsidRPr="0060560A" w:rsidRDefault="00235293" w:rsidP="00235293">
      <w:pPr>
        <w:rPr>
          <w:rFonts w:asciiTheme="minorHAnsi" w:hAnsiTheme="minorHAnsi" w:cstheme="minorHAnsi"/>
        </w:rPr>
      </w:pPr>
    </w:p>
    <w:p w14:paraId="49563709" w14:textId="2CA838FA" w:rsidR="00235293" w:rsidRPr="0060560A" w:rsidRDefault="006540B8" w:rsidP="00235293">
      <w:pPr>
        <w:rPr>
          <w:rFonts w:asciiTheme="minorHAnsi" w:hAnsiTheme="minorHAnsi" w:cstheme="minorHAnsi"/>
        </w:rPr>
      </w:pPr>
      <w:r w:rsidRPr="0060560A">
        <w:rPr>
          <w:position w:val="-92"/>
        </w:rPr>
        <w:object w:dxaOrig="7680" w:dyaOrig="7080" w14:anchorId="3631E614">
          <v:shape id="_x0000_i1084" type="#_x0000_t75" style="width:384.55pt;height:359.45pt" o:ole="">
            <v:imagedata r:id="rId124" o:title=""/>
          </v:shape>
          <o:OLEObject Type="Embed" ProgID="Equation.DSMT4" ShapeID="_x0000_i1084" DrawAspect="Content" ObjectID="_1829343357" r:id="rId125"/>
        </w:object>
      </w:r>
    </w:p>
    <w:p w14:paraId="0B8A2532" w14:textId="77777777" w:rsidR="00235293" w:rsidRPr="0060560A" w:rsidRDefault="00235293" w:rsidP="00235293">
      <w:pPr>
        <w:rPr>
          <w:rFonts w:asciiTheme="minorHAnsi" w:hAnsiTheme="minorHAnsi" w:cstheme="minorHAnsi"/>
        </w:rPr>
      </w:pPr>
    </w:p>
    <w:p w14:paraId="4DC1A93C" w14:textId="498981E1" w:rsidR="00235293" w:rsidRPr="0060560A" w:rsidRDefault="00235293" w:rsidP="00235293">
      <w:pPr>
        <w:rPr>
          <w:rFonts w:asciiTheme="minorHAnsi" w:hAnsiTheme="minorHAnsi" w:cstheme="minorHAnsi"/>
        </w:rPr>
      </w:pPr>
      <w:r w:rsidRPr="0060560A">
        <w:rPr>
          <w:rFonts w:asciiTheme="minorHAnsi" w:hAnsiTheme="minorHAnsi" w:cstheme="minorHAnsi"/>
        </w:rPr>
        <w:lastRenderedPageBreak/>
        <w:t xml:space="preserve">where c = 2,1 depending on whether we’re below,above the transition.  </w:t>
      </w:r>
      <w:r w:rsidR="00FB1F99" w:rsidRPr="0060560A">
        <w:rPr>
          <w:rFonts w:asciiTheme="minorHAnsi" w:hAnsiTheme="minorHAnsi" w:cstheme="minorHAnsi"/>
        </w:rPr>
        <w:t>So we have:</w:t>
      </w:r>
    </w:p>
    <w:p w14:paraId="198633DF" w14:textId="77777777" w:rsidR="00235293" w:rsidRPr="0060560A" w:rsidRDefault="00235293" w:rsidP="00235293">
      <w:pPr>
        <w:rPr>
          <w:rFonts w:asciiTheme="minorHAnsi" w:hAnsiTheme="minorHAnsi" w:cstheme="minorHAnsi"/>
        </w:rPr>
      </w:pPr>
    </w:p>
    <w:p w14:paraId="4C80BA04" w14:textId="0AD5ECF9" w:rsidR="00235293" w:rsidRPr="0060560A" w:rsidRDefault="001B49A5" w:rsidP="00235293">
      <w:pPr>
        <w:rPr>
          <w:rFonts w:ascii="Calibri" w:hAnsi="Calibri" w:cs="Calibri"/>
        </w:rPr>
      </w:pPr>
      <w:r w:rsidRPr="0060560A">
        <w:rPr>
          <w:rFonts w:asciiTheme="minorHAnsi" w:hAnsiTheme="minorHAnsi" w:cstheme="minorHAnsi"/>
          <w:position w:val="-34"/>
        </w:rPr>
        <w:object w:dxaOrig="6140" w:dyaOrig="800" w14:anchorId="33546814">
          <v:shape id="_x0000_i1085" type="#_x0000_t75" style="width:307.1pt;height:39.8pt" o:ole="" filled="t" fillcolor="#cfc">
            <v:imagedata r:id="rId126" o:title=""/>
          </v:shape>
          <o:OLEObject Type="Embed" ProgID="Equation.DSMT4" ShapeID="_x0000_i1085" DrawAspect="Content" ObjectID="_1829343358" r:id="rId127"/>
        </w:object>
      </w:r>
    </w:p>
    <w:p w14:paraId="016D1AA7" w14:textId="77777777" w:rsidR="00235293" w:rsidRPr="0060560A" w:rsidRDefault="00235293" w:rsidP="00235293">
      <w:pPr>
        <w:rPr>
          <w:rFonts w:ascii="Calibri" w:hAnsi="Calibri" w:cs="Calibri"/>
        </w:rPr>
      </w:pPr>
    </w:p>
    <w:p w14:paraId="51A41B0F" w14:textId="7E0109D4" w:rsidR="00235293" w:rsidRPr="0060560A" w:rsidRDefault="00235293" w:rsidP="00235293">
      <w:pPr>
        <w:rPr>
          <w:rFonts w:ascii="Calibri" w:hAnsi="Calibri" w:cs="Calibri"/>
        </w:rPr>
      </w:pPr>
      <w:r w:rsidRPr="0060560A">
        <w:rPr>
          <w:rFonts w:ascii="Calibri" w:hAnsi="Calibri" w:cs="Calibri"/>
        </w:rPr>
        <w:t>So then we see that ν = ½ which is what we get for MFT, even though in reality it’s closer to 2/3 in most three-dimensional critical systems.  And also see that η = 0, at least in 3D, as we are.  And we also see that γ = 1 for us, in accordance with our previous</w:t>
      </w:r>
      <w:r w:rsidR="006540B8">
        <w:rPr>
          <w:rFonts w:ascii="Calibri" w:hAnsi="Calibri" w:cs="Calibri"/>
        </w:rPr>
        <w:t xml:space="preserve"> </w:t>
      </w:r>
      <w:r w:rsidRPr="0060560A">
        <w:rPr>
          <w:rFonts w:ascii="Calibri" w:hAnsi="Calibri" w:cs="Calibri"/>
        </w:rPr>
        <w:t>calculations.  So,</w:t>
      </w:r>
    </w:p>
    <w:p w14:paraId="1FAEF69A" w14:textId="77777777" w:rsidR="00235293" w:rsidRPr="0060560A" w:rsidRDefault="00235293" w:rsidP="00235293">
      <w:pPr>
        <w:rPr>
          <w:rFonts w:ascii="Calibri" w:hAnsi="Calibri" w:cs="Calibri"/>
        </w:rPr>
      </w:pPr>
    </w:p>
    <w:p w14:paraId="45354BA0" w14:textId="4BE2A6F0" w:rsidR="00235293" w:rsidRPr="0060560A" w:rsidRDefault="00235293" w:rsidP="00235293">
      <w:pPr>
        <w:rPr>
          <w:rFonts w:ascii="Calibri" w:hAnsi="Calibri" w:cs="Calibri"/>
        </w:rPr>
      </w:pPr>
      <w:r w:rsidRPr="0060560A">
        <w:rPr>
          <w:rFonts w:ascii="Calibri" w:hAnsi="Calibri" w:cs="Calibri"/>
          <w:position w:val="-46"/>
        </w:rPr>
        <w:object w:dxaOrig="800" w:dyaOrig="1040" w14:anchorId="4829A6CD">
          <v:shape id="_x0000_i1086" type="#_x0000_t75" style="width:39.8pt;height:51.8pt" o:ole="" o:bordertopcolor="#96f" o:borderleftcolor="#96f" o:borderbottomcolor="#96f" o:borderrightcolor="#96f">
            <v:imagedata r:id="rId128" o:title=""/>
            <w10:bordertop type="single" width="8"/>
            <w10:borderleft type="single" width="8"/>
            <w10:borderbottom type="single" width="8"/>
            <w10:borderright type="single" width="8"/>
          </v:shape>
          <o:OLEObject Type="Embed" ProgID="Equation.DSMT4" ShapeID="_x0000_i1086" DrawAspect="Content" ObjectID="_1829343359" r:id="rId129"/>
        </w:object>
      </w:r>
    </w:p>
    <w:p w14:paraId="28A30D7F" w14:textId="512B1F07" w:rsidR="00235293" w:rsidRPr="0060560A" w:rsidRDefault="00235293" w:rsidP="00235293">
      <w:pPr>
        <w:rPr>
          <w:rFonts w:ascii="Calibri" w:hAnsi="Calibri" w:cs="Calibri"/>
        </w:rPr>
      </w:pPr>
    </w:p>
    <w:p w14:paraId="7E522136" w14:textId="3883D534" w:rsidR="0060560A" w:rsidRPr="0060560A" w:rsidRDefault="0060560A" w:rsidP="00235293">
      <w:pPr>
        <w:rPr>
          <w:rFonts w:ascii="Calibri" w:hAnsi="Calibri" w:cs="Calibri"/>
        </w:rPr>
      </w:pPr>
      <w:r w:rsidRPr="0060560A">
        <w:rPr>
          <w:rFonts w:ascii="Calibri" w:hAnsi="Calibri" w:cs="Calibri"/>
        </w:rPr>
        <w:t xml:space="preserve">and we should get the same thing in all dimensions. </w:t>
      </w:r>
    </w:p>
    <w:p w14:paraId="03074ED1" w14:textId="77777777" w:rsidR="0060560A" w:rsidRPr="0060560A" w:rsidRDefault="0060560A" w:rsidP="00235293">
      <w:pPr>
        <w:rPr>
          <w:rFonts w:ascii="Calibri" w:hAnsi="Calibri" w:cs="Calibri"/>
        </w:rPr>
      </w:pPr>
    </w:p>
    <w:p w14:paraId="124988D9" w14:textId="77777777" w:rsidR="00235293" w:rsidRPr="0060560A" w:rsidRDefault="00235293" w:rsidP="00235293">
      <w:pPr>
        <w:rPr>
          <w:rFonts w:ascii="Calibri" w:hAnsi="Calibri" w:cs="Calibri"/>
          <w:b/>
          <w:sz w:val="28"/>
          <w:szCs w:val="28"/>
        </w:rPr>
      </w:pPr>
      <w:r w:rsidRPr="0060560A">
        <w:rPr>
          <w:rFonts w:ascii="Calibri" w:hAnsi="Calibri" w:cs="Calibri"/>
          <w:b/>
          <w:sz w:val="28"/>
          <w:szCs w:val="28"/>
        </w:rPr>
        <w:t>Comparing to critical exponent scaling relations</w:t>
      </w:r>
    </w:p>
    <w:p w14:paraId="2A1399CA" w14:textId="77777777" w:rsidR="00235293" w:rsidRPr="0060560A" w:rsidRDefault="00235293" w:rsidP="00235293">
      <w:pPr>
        <w:rPr>
          <w:rFonts w:ascii="Calibri" w:hAnsi="Calibri" w:cs="Calibri"/>
        </w:rPr>
      </w:pPr>
      <w:r w:rsidRPr="0060560A">
        <w:rPr>
          <w:rFonts w:ascii="Calibri" w:hAnsi="Calibri" w:cs="Calibri"/>
        </w:rPr>
        <w:t>So we have found,</w:t>
      </w:r>
    </w:p>
    <w:p w14:paraId="4CFFB39F" w14:textId="77777777" w:rsidR="00235293" w:rsidRPr="0060560A" w:rsidRDefault="00235293" w:rsidP="00235293">
      <w:pPr>
        <w:rPr>
          <w:rFonts w:ascii="Calibri" w:hAnsi="Calibri" w:cs="Calibri"/>
        </w:rPr>
      </w:pPr>
    </w:p>
    <w:p w14:paraId="089AC16B" w14:textId="33266061" w:rsidR="00235293" w:rsidRPr="0060560A" w:rsidRDefault="00EB4FBA" w:rsidP="00235293">
      <w:pPr>
        <w:rPr>
          <w:rFonts w:ascii="Calibri" w:hAnsi="Calibri" w:cs="Calibri"/>
        </w:rPr>
      </w:pPr>
      <w:r w:rsidRPr="00EB4FBA">
        <w:rPr>
          <w:position w:val="-114"/>
        </w:rPr>
        <w:object w:dxaOrig="859" w:dyaOrig="2439" w14:anchorId="4CC3488A">
          <v:shape id="_x0000_i1087" type="#_x0000_t75" style="width:43.1pt;height:121.1pt" o:ole="">
            <v:imagedata r:id="rId130" o:title=""/>
          </v:shape>
          <o:OLEObject Type="Embed" ProgID="Equation.DSMT4" ShapeID="_x0000_i1087" DrawAspect="Content" ObjectID="_1829343360" r:id="rId131"/>
        </w:object>
      </w:r>
    </w:p>
    <w:p w14:paraId="33FAD381" w14:textId="77777777" w:rsidR="00235293" w:rsidRPr="0060560A" w:rsidRDefault="00235293" w:rsidP="00235293">
      <w:pPr>
        <w:rPr>
          <w:rFonts w:ascii="Calibri" w:hAnsi="Calibri" w:cs="Calibri"/>
        </w:rPr>
      </w:pPr>
    </w:p>
    <w:p w14:paraId="3890C718" w14:textId="77777777" w:rsidR="00235293" w:rsidRPr="0060560A" w:rsidRDefault="00235293" w:rsidP="00235293">
      <w:pPr>
        <w:rPr>
          <w:rFonts w:ascii="Calibri" w:hAnsi="Calibri" w:cs="Calibri"/>
        </w:rPr>
      </w:pPr>
      <w:r w:rsidRPr="0060560A">
        <w:rPr>
          <w:rFonts w:ascii="Calibri" w:hAnsi="Calibri" w:cs="Calibri"/>
        </w:rPr>
        <w:t>In the Thermodynamics file, we found/hypothesized the following critical exponent relations:</w:t>
      </w:r>
    </w:p>
    <w:p w14:paraId="2532A548" w14:textId="77777777" w:rsidR="00235293" w:rsidRPr="0060560A" w:rsidRDefault="00235293" w:rsidP="00235293">
      <w:pPr>
        <w:rPr>
          <w:rFonts w:ascii="Calibri" w:hAnsi="Calibri" w:cs="Calibri"/>
        </w:rPr>
      </w:pPr>
    </w:p>
    <w:p w14:paraId="22FB9286" w14:textId="77777777" w:rsidR="00235293" w:rsidRPr="0060560A" w:rsidRDefault="00235293" w:rsidP="00235293">
      <w:r w:rsidRPr="0060560A">
        <w:rPr>
          <w:position w:val="-98"/>
        </w:rPr>
        <w:object w:dxaOrig="1740" w:dyaOrig="2079" w14:anchorId="7AC2AE48">
          <v:shape id="_x0000_i1088" type="#_x0000_t75" style="width:87.25pt;height:104.2pt" o:ole="">
            <v:imagedata r:id="rId132" o:title=""/>
          </v:shape>
          <o:OLEObject Type="Embed" ProgID="Equation.DSMT4" ShapeID="_x0000_i1088" DrawAspect="Content" ObjectID="_1829343361" r:id="rId133"/>
        </w:object>
      </w:r>
    </w:p>
    <w:p w14:paraId="2830F094" w14:textId="77777777" w:rsidR="00235293" w:rsidRPr="0060560A" w:rsidRDefault="00235293" w:rsidP="00235293"/>
    <w:p w14:paraId="788A25B2" w14:textId="7607E2A4" w:rsidR="00235293" w:rsidRPr="0060560A" w:rsidRDefault="00EB4FBA" w:rsidP="00235293">
      <w:pPr>
        <w:rPr>
          <w:rFonts w:asciiTheme="minorHAnsi" w:hAnsiTheme="minorHAnsi" w:cstheme="minorHAnsi"/>
        </w:rPr>
      </w:pPr>
      <w:r>
        <w:rPr>
          <w:rFonts w:asciiTheme="minorHAnsi" w:hAnsiTheme="minorHAnsi" w:cstheme="minorHAnsi"/>
        </w:rPr>
        <w:t>W</w:t>
      </w:r>
      <w:r w:rsidR="006540B8">
        <w:rPr>
          <w:rFonts w:asciiTheme="minorHAnsi" w:hAnsiTheme="minorHAnsi" w:cstheme="minorHAnsi"/>
        </w:rPr>
        <w:t xml:space="preserve">e can see that all </w:t>
      </w:r>
      <w:r>
        <w:rPr>
          <w:rFonts w:asciiTheme="minorHAnsi" w:hAnsiTheme="minorHAnsi" w:cstheme="minorHAnsi"/>
        </w:rPr>
        <w:t xml:space="preserve">of </w:t>
      </w:r>
      <w:r w:rsidR="006540B8">
        <w:rPr>
          <w:rFonts w:asciiTheme="minorHAnsi" w:hAnsiTheme="minorHAnsi" w:cstheme="minorHAnsi"/>
        </w:rPr>
        <w:t xml:space="preserve">the equations are satisfied by our MF exponents.  </w:t>
      </w:r>
      <w:r w:rsidR="00235293" w:rsidRPr="0060560A">
        <w:rPr>
          <w:rFonts w:asciiTheme="minorHAnsi" w:hAnsiTheme="minorHAnsi" w:cstheme="minorHAnsi"/>
        </w:rPr>
        <w:t xml:space="preserve">What about the hyperscaling relation?   </w:t>
      </w:r>
    </w:p>
    <w:p w14:paraId="66D505E3" w14:textId="77777777" w:rsidR="00235293" w:rsidRPr="0060560A" w:rsidRDefault="00235293" w:rsidP="00235293">
      <w:pPr>
        <w:rPr>
          <w:rFonts w:asciiTheme="minorHAnsi" w:hAnsiTheme="minorHAnsi" w:cstheme="minorHAnsi"/>
        </w:rPr>
      </w:pPr>
    </w:p>
    <w:p w14:paraId="154FC8C8" w14:textId="77777777" w:rsidR="00235293" w:rsidRPr="0060560A" w:rsidRDefault="00235293" w:rsidP="00235293">
      <w:r w:rsidRPr="0060560A">
        <w:rPr>
          <w:position w:val="-6"/>
        </w:rPr>
        <w:object w:dxaOrig="1080" w:dyaOrig="279" w14:anchorId="19A50814">
          <v:shape id="_x0000_i1089" type="#_x0000_t75" style="width:54pt;height:14.2pt" o:ole="">
            <v:imagedata r:id="rId134" o:title=""/>
          </v:shape>
          <o:OLEObject Type="Embed" ProgID="Equation.DSMT4" ShapeID="_x0000_i1089" DrawAspect="Content" ObjectID="_1829343362" r:id="rId135"/>
        </w:object>
      </w:r>
    </w:p>
    <w:p w14:paraId="30D6690A" w14:textId="77777777" w:rsidR="00235293" w:rsidRPr="0060560A" w:rsidRDefault="00235293" w:rsidP="00235293"/>
    <w:p w14:paraId="2C8869F1" w14:textId="79012792" w:rsidR="00235293" w:rsidRPr="0060560A" w:rsidRDefault="00235293" w:rsidP="00235293">
      <w:pPr>
        <w:rPr>
          <w:rFonts w:asciiTheme="minorHAnsi" w:hAnsiTheme="minorHAnsi" w:cstheme="minorHAnsi"/>
        </w:rPr>
      </w:pPr>
      <w:r w:rsidRPr="0060560A">
        <w:rPr>
          <w:rFonts w:asciiTheme="minorHAnsi" w:hAnsiTheme="minorHAnsi" w:cstheme="minorHAnsi"/>
        </w:rPr>
        <w:t xml:space="preserve">This is satisfied in 4D alone, which is the upper critical dimension where MFT begins to work, exactly.  MFT also works in higher dimensions, and gives the same critical exponents.  But </w:t>
      </w:r>
      <w:r w:rsidR="006540B8">
        <w:rPr>
          <w:rFonts w:asciiTheme="minorHAnsi" w:hAnsiTheme="minorHAnsi" w:cstheme="minorHAnsi"/>
        </w:rPr>
        <w:t>evidently the</w:t>
      </w:r>
      <w:r w:rsidRPr="0060560A">
        <w:rPr>
          <w:rFonts w:asciiTheme="minorHAnsi" w:hAnsiTheme="minorHAnsi" w:cstheme="minorHAnsi"/>
        </w:rPr>
        <w:t xml:space="preserve"> </w:t>
      </w:r>
      <w:r w:rsidRPr="0060560A">
        <w:rPr>
          <w:rFonts w:asciiTheme="minorHAnsi" w:hAnsiTheme="minorHAnsi" w:cstheme="minorHAnsi"/>
          <w:i/>
        </w:rPr>
        <w:t>hyperscaling</w:t>
      </w:r>
      <w:r w:rsidRPr="0060560A">
        <w:rPr>
          <w:rFonts w:asciiTheme="minorHAnsi" w:hAnsiTheme="minorHAnsi" w:cstheme="minorHAnsi"/>
        </w:rPr>
        <w:t xml:space="preserve"> relation fails for d &gt; 4.  Nonetheless, it’s supposed to be valid for d &lt; 4.  So the fact that our MFT results fail to satisfy the hyperscaling relationship too means that our exponents cannot be correct in 3D (or 2D or 1D).  </w:t>
      </w:r>
    </w:p>
    <w:p w14:paraId="1876FA14" w14:textId="77777777" w:rsidR="00235293" w:rsidRPr="00235293" w:rsidRDefault="00235293" w:rsidP="00CD3E70">
      <w:pPr>
        <w:rPr>
          <w:rFonts w:ascii="Calibri" w:hAnsi="Calibri" w:cs="Calibri"/>
          <w:color w:val="FF0000"/>
        </w:rPr>
      </w:pPr>
    </w:p>
    <w:p w14:paraId="763CDEE7" w14:textId="3F46417B" w:rsidR="00BA2083" w:rsidRPr="00BA2083" w:rsidRDefault="00BA2083" w:rsidP="00630711">
      <w:pPr>
        <w:rPr>
          <w:rFonts w:ascii="Calibri" w:hAnsi="Calibri" w:cs="Calibri"/>
          <w:b/>
          <w:sz w:val="32"/>
          <w:szCs w:val="32"/>
        </w:rPr>
      </w:pPr>
      <w:r w:rsidRPr="00BA2083">
        <w:rPr>
          <w:rFonts w:ascii="Calibri" w:hAnsi="Calibri" w:cs="Calibri"/>
          <w:b/>
          <w:sz w:val="32"/>
          <w:szCs w:val="32"/>
        </w:rPr>
        <w:t xml:space="preserve">Landau’s </w:t>
      </w:r>
      <w:r>
        <w:rPr>
          <w:rFonts w:ascii="Calibri" w:hAnsi="Calibri" w:cs="Calibri"/>
          <w:b/>
          <w:sz w:val="32"/>
          <w:szCs w:val="32"/>
        </w:rPr>
        <w:t xml:space="preserve">Phenomenological </w:t>
      </w:r>
      <w:r w:rsidRPr="00BA2083">
        <w:rPr>
          <w:rFonts w:ascii="Calibri" w:hAnsi="Calibri" w:cs="Calibri"/>
          <w:b/>
          <w:sz w:val="32"/>
          <w:szCs w:val="32"/>
        </w:rPr>
        <w:t xml:space="preserve">MFT </w:t>
      </w:r>
      <w:r>
        <w:rPr>
          <w:rFonts w:ascii="Calibri" w:hAnsi="Calibri" w:cs="Calibri"/>
          <w:b/>
          <w:sz w:val="32"/>
          <w:szCs w:val="32"/>
        </w:rPr>
        <w:t>of Phase Transition</w:t>
      </w:r>
    </w:p>
    <w:p w14:paraId="594969A2" w14:textId="653AA4F2" w:rsidR="00BA2F42" w:rsidRDefault="00BA2F42" w:rsidP="00D7059F">
      <w:pPr>
        <w:rPr>
          <w:rFonts w:ascii="Calibri" w:hAnsi="Calibri" w:cs="Calibri"/>
        </w:rPr>
      </w:pPr>
      <w:r>
        <w:rPr>
          <w:rFonts w:ascii="Calibri" w:hAnsi="Calibri" w:cs="Calibri"/>
        </w:rPr>
        <w:t>Going back to the free energy functional,</w:t>
      </w:r>
    </w:p>
    <w:p w14:paraId="15D6BD2F" w14:textId="6A246706" w:rsidR="00BA2F42" w:rsidRDefault="00BA2F42" w:rsidP="00D7059F">
      <w:pPr>
        <w:rPr>
          <w:rFonts w:ascii="Calibri" w:hAnsi="Calibri" w:cs="Calibri"/>
        </w:rPr>
      </w:pPr>
    </w:p>
    <w:p w14:paraId="11913ECE" w14:textId="39DB0882" w:rsidR="00BA2F42" w:rsidRDefault="00E66457" w:rsidP="00D7059F">
      <w:pPr>
        <w:rPr>
          <w:rFonts w:ascii="Calibri" w:hAnsi="Calibri" w:cs="Calibri"/>
        </w:rPr>
      </w:pPr>
      <w:r w:rsidRPr="003217B1">
        <w:rPr>
          <w:position w:val="-34"/>
        </w:rPr>
        <w:object w:dxaOrig="8640" w:dyaOrig="800" w14:anchorId="68EEF5D4">
          <v:shape id="_x0000_i1090" type="#_x0000_t75" style="width:6in;height:40.35pt" o:ole="">
            <v:imagedata r:id="rId136" o:title=""/>
          </v:shape>
          <o:OLEObject Type="Embed" ProgID="Equation.DSMT4" ShapeID="_x0000_i1090" DrawAspect="Content" ObjectID="_1829343363" r:id="rId137"/>
        </w:object>
      </w:r>
    </w:p>
    <w:p w14:paraId="20E24E13" w14:textId="77777777" w:rsidR="00BA2F42" w:rsidRDefault="00BA2F42" w:rsidP="00D7059F">
      <w:pPr>
        <w:rPr>
          <w:rFonts w:ascii="Calibri" w:hAnsi="Calibri" w:cs="Calibri"/>
        </w:rPr>
      </w:pPr>
    </w:p>
    <w:p w14:paraId="729293AE" w14:textId="7740E8F1" w:rsidR="00D7059F" w:rsidRPr="00B66210" w:rsidRDefault="00BA2F42" w:rsidP="00D7059F">
      <w:pPr>
        <w:rPr>
          <w:rFonts w:ascii="Calibri" w:hAnsi="Calibri" w:cs="Calibri"/>
        </w:rPr>
      </w:pPr>
      <w:r>
        <w:rPr>
          <w:rFonts w:ascii="Calibri" w:hAnsi="Calibri" w:cs="Calibri"/>
        </w:rPr>
        <w:t xml:space="preserve">we’ll observe that </w:t>
      </w:r>
      <w:r w:rsidR="006F1E0B">
        <w:rPr>
          <w:rFonts w:ascii="Calibri" w:hAnsi="Calibri" w:cs="Calibri"/>
        </w:rPr>
        <w:t>is a more phenomenological way</w:t>
      </w:r>
      <w:r w:rsidR="00A16BC9">
        <w:rPr>
          <w:rFonts w:ascii="Calibri" w:hAnsi="Calibri" w:cs="Calibri"/>
        </w:rPr>
        <w:t xml:space="preserve">, </w:t>
      </w:r>
      <w:r>
        <w:rPr>
          <w:rFonts w:ascii="Calibri" w:hAnsi="Calibri" w:cs="Calibri"/>
        </w:rPr>
        <w:t>explained</w:t>
      </w:r>
      <w:r w:rsidR="00A16BC9">
        <w:rPr>
          <w:rFonts w:ascii="Calibri" w:hAnsi="Calibri" w:cs="Calibri"/>
        </w:rPr>
        <w:t xml:space="preserve"> by Landau,</w:t>
      </w:r>
      <w:r w:rsidR="006F1E0B">
        <w:rPr>
          <w:rFonts w:ascii="Calibri" w:hAnsi="Calibri" w:cs="Calibri"/>
        </w:rPr>
        <w:t xml:space="preserve"> to obtain the same </w:t>
      </w:r>
      <w:r w:rsidR="00FB4AA2">
        <w:rPr>
          <w:rFonts w:ascii="Calibri" w:hAnsi="Calibri" w:cs="Calibri"/>
        </w:rPr>
        <w:t>free energy functional.  It’s</w:t>
      </w:r>
      <w:r w:rsidR="00D7059F" w:rsidRPr="00B66210">
        <w:rPr>
          <w:rFonts w:ascii="Calibri" w:hAnsi="Calibri" w:cs="Calibri"/>
        </w:rPr>
        <w:t xml:space="preserve"> used mainly for evaluating around the 2</w:t>
      </w:r>
      <w:r w:rsidR="00D7059F" w:rsidRPr="00B66210">
        <w:rPr>
          <w:rFonts w:ascii="Calibri" w:hAnsi="Calibri" w:cs="Calibri"/>
          <w:vertAlign w:val="superscript"/>
        </w:rPr>
        <w:t>nd</w:t>
      </w:r>
      <w:r w:rsidR="00D7059F" w:rsidRPr="00B66210">
        <w:rPr>
          <w:rFonts w:ascii="Calibri" w:hAnsi="Calibri" w:cs="Calibri"/>
        </w:rPr>
        <w:t xml:space="preserve"> order critical point.  It is based on a power series expansion of the free energy</w:t>
      </w:r>
      <w:r w:rsidR="0082534B">
        <w:rPr>
          <w:rFonts w:ascii="Calibri" w:hAnsi="Calibri" w:cs="Calibri"/>
        </w:rPr>
        <w:t xml:space="preserve"> (functional)</w:t>
      </w:r>
      <w:r w:rsidR="00D7059F" w:rsidRPr="00B66210">
        <w:rPr>
          <w:rFonts w:ascii="Calibri" w:hAnsi="Calibri" w:cs="Calibri"/>
        </w:rPr>
        <w:t xml:space="preserve"> in terms of the order parameter (or order parameters) for the transition of interest.  It assumes that the order parameter is ‘small’ so that only the lowest terms required by symmetry (and to keep the energy from diverging) are kept.  </w:t>
      </w:r>
      <w:r w:rsidR="00912C6E">
        <w:rPr>
          <w:rFonts w:ascii="Calibri" w:hAnsi="Calibri" w:cs="Calibri"/>
        </w:rPr>
        <w:t>The</w:t>
      </w:r>
      <w:r w:rsidR="00D7059F" w:rsidRPr="00B66210">
        <w:rPr>
          <w:rFonts w:ascii="Calibri" w:hAnsi="Calibri" w:cs="Calibri"/>
        </w:rPr>
        <w:t xml:space="preserve"> form of a Landau phenomenological free energy</w:t>
      </w:r>
      <w:r>
        <w:rPr>
          <w:rFonts w:ascii="Calibri" w:hAnsi="Calibri" w:cs="Calibri"/>
        </w:rPr>
        <w:t xml:space="preserve"> (functional)</w:t>
      </w:r>
      <w:r w:rsidR="00D7059F" w:rsidRPr="00B66210">
        <w:rPr>
          <w:rFonts w:ascii="Calibri" w:hAnsi="Calibri" w:cs="Calibri"/>
        </w:rPr>
        <w:t xml:space="preserve"> is determined entirely by the nature of the broken symmetry of the ordered phase, i.e., by combination of the order parameters that are left invariant under symmetry operations of the interaction Hamiltonian</w:t>
      </w:r>
      <w:r w:rsidR="00912C6E">
        <w:rPr>
          <w:rFonts w:ascii="Calibri" w:hAnsi="Calibri" w:cs="Calibri"/>
        </w:rPr>
        <w:t xml:space="preserve">, and </w:t>
      </w:r>
      <w:r w:rsidR="000A73CA">
        <w:rPr>
          <w:rFonts w:ascii="Calibri" w:hAnsi="Calibri" w:cs="Calibri"/>
        </w:rPr>
        <w:t xml:space="preserve">of course </w:t>
      </w:r>
      <w:r w:rsidR="00912C6E">
        <w:rPr>
          <w:rFonts w:ascii="Calibri" w:hAnsi="Calibri" w:cs="Calibri"/>
        </w:rPr>
        <w:t xml:space="preserve">it is assumed that this would bear out from a more detailed analysis </w:t>
      </w:r>
      <w:r w:rsidR="000A73CA">
        <w:rPr>
          <w:rFonts w:ascii="Calibri" w:hAnsi="Calibri" w:cs="Calibri"/>
        </w:rPr>
        <w:t>of the fully interacting Hamiltonian [this assumption can be justified somewhat by an RG analysis]</w:t>
      </w:r>
      <w:r w:rsidR="00D7059F" w:rsidRPr="00B66210">
        <w:rPr>
          <w:rFonts w:ascii="Calibri" w:hAnsi="Calibri" w:cs="Calibri"/>
        </w:rPr>
        <w:t>.  The undisputed usefulness of Landau theory rests in its simplicity – most of its predictions can be determined by solving simple algebraic equations.  It is, of course most useful in the vicinity of second – order phase transitions, where the order parameter is guar</w:t>
      </w:r>
      <w:r w:rsidR="002D766C">
        <w:rPr>
          <w:rFonts w:ascii="Calibri" w:hAnsi="Calibri" w:cs="Calibri"/>
        </w:rPr>
        <w:t>a</w:t>
      </w:r>
      <w:r w:rsidR="00D7059F" w:rsidRPr="00B66210">
        <w:rPr>
          <w:rFonts w:ascii="Calibri" w:hAnsi="Calibri" w:cs="Calibri"/>
        </w:rPr>
        <w:t xml:space="preserve">nteed to be small.  It, however, can be used with care to treat first order transitions, where there are discontinuous changes in order parameters, or to determine properties of ordered phases rather than of phase transitions themselves.  In any event, </w:t>
      </w:r>
      <w:r w:rsidR="00433353">
        <w:rPr>
          <w:rFonts w:ascii="Calibri" w:hAnsi="Calibri" w:cs="Calibri"/>
        </w:rPr>
        <w:t xml:space="preserve">we propose the </w:t>
      </w:r>
      <w:r w:rsidR="00D7059F" w:rsidRPr="00B66210">
        <w:rPr>
          <w:rFonts w:ascii="Calibri" w:hAnsi="Calibri" w:cs="Calibri"/>
        </w:rPr>
        <w:t>phenomenological F:</w:t>
      </w:r>
      <w:r w:rsidR="00F56856">
        <w:rPr>
          <w:rFonts w:ascii="Calibri" w:hAnsi="Calibri" w:cs="Calibri"/>
        </w:rPr>
        <w:t xml:space="preserve"> </w:t>
      </w:r>
    </w:p>
    <w:p w14:paraId="7C387564" w14:textId="77777777" w:rsidR="00D7059F" w:rsidRPr="00B66210" w:rsidRDefault="00D7059F" w:rsidP="00D7059F">
      <w:pPr>
        <w:rPr>
          <w:rFonts w:ascii="Calibri" w:hAnsi="Calibri" w:cs="Calibri"/>
        </w:rPr>
      </w:pPr>
    </w:p>
    <w:p w14:paraId="1CFC6ED9" w14:textId="0081028E" w:rsidR="00D7059F" w:rsidRPr="00B66210" w:rsidRDefault="00BA2F42" w:rsidP="00D7059F">
      <w:pPr>
        <w:rPr>
          <w:rFonts w:ascii="Calibri" w:hAnsi="Calibri" w:cs="Calibri"/>
        </w:rPr>
      </w:pPr>
      <w:r w:rsidRPr="00277710">
        <w:rPr>
          <w:rFonts w:ascii="Calibri" w:hAnsi="Calibri" w:cs="Calibri"/>
          <w:position w:val="-28"/>
        </w:rPr>
        <w:object w:dxaOrig="6320" w:dyaOrig="680" w14:anchorId="76CD59F3">
          <v:shape id="_x0000_i1091" type="#_x0000_t75" style="width:326.2pt;height:34.35pt" o:ole="" fillcolor="#cfc">
            <v:imagedata r:id="rId138" o:title=""/>
          </v:shape>
          <o:OLEObject Type="Embed" ProgID="Equation.DSMT4" ShapeID="_x0000_i1091" DrawAspect="Content" ObjectID="_1829343364" r:id="rId139"/>
        </w:object>
      </w:r>
    </w:p>
    <w:p w14:paraId="1B353581" w14:textId="77777777" w:rsidR="00D7059F" w:rsidRDefault="00D7059F" w:rsidP="00D7059F">
      <w:pPr>
        <w:rPr>
          <w:rFonts w:ascii="Calibri" w:hAnsi="Calibri" w:cs="Calibri"/>
        </w:rPr>
      </w:pPr>
    </w:p>
    <w:p w14:paraId="29D163B4" w14:textId="74028321" w:rsidR="0087205B" w:rsidRDefault="00BA2F42" w:rsidP="00D7059F">
      <w:pPr>
        <w:rPr>
          <w:rFonts w:ascii="Calibri" w:hAnsi="Calibri" w:cs="Calibri"/>
        </w:rPr>
      </w:pPr>
      <w:r>
        <w:rPr>
          <w:rFonts w:ascii="Calibri" w:hAnsi="Calibri" w:cs="Calibri"/>
        </w:rPr>
        <w:t xml:space="preserve">where </w:t>
      </w:r>
      <w:r w:rsidRPr="00BA2F42">
        <w:rPr>
          <w:rFonts w:ascii="Calibri" w:hAnsi="Calibri" w:cs="Calibri"/>
          <w:i/>
        </w:rPr>
        <w:t>m</w:t>
      </w:r>
      <w:r>
        <w:rPr>
          <w:rFonts w:ascii="Calibri" w:hAnsi="Calibri" w:cs="Calibri"/>
        </w:rPr>
        <w:t xml:space="preserve"> is some parameter to make the units come out to energy, and </w:t>
      </w:r>
      <w:r w:rsidR="00595D16">
        <w:rPr>
          <w:rFonts w:ascii="Calibri" w:hAnsi="Calibri" w:cs="Calibri"/>
        </w:rPr>
        <w:t xml:space="preserve">T is temperature, h(x) is field, and φ(x) can be thought of as an internal parameter that characterizes possible non-equilibrium states.  We can </w:t>
      </w:r>
      <w:r w:rsidR="0087205B">
        <w:rPr>
          <w:rFonts w:ascii="Calibri" w:hAnsi="Calibri" w:cs="Calibri"/>
        </w:rPr>
        <w:t>kind of</w:t>
      </w:r>
      <w:r w:rsidR="00595D16">
        <w:rPr>
          <w:rFonts w:ascii="Calibri" w:hAnsi="Calibri" w:cs="Calibri"/>
        </w:rPr>
        <w:t xml:space="preserve"> think of it as the magnetization</w:t>
      </w:r>
      <w:r>
        <w:rPr>
          <w:rFonts w:ascii="Calibri" w:hAnsi="Calibri" w:cs="Calibri"/>
        </w:rPr>
        <w:t xml:space="preserve"> in this case</w:t>
      </w:r>
      <w:r w:rsidR="00595D16">
        <w:rPr>
          <w:rFonts w:ascii="Calibri" w:hAnsi="Calibri" w:cs="Calibri"/>
        </w:rPr>
        <w:t xml:space="preserve">. </w:t>
      </w:r>
      <w:r w:rsidR="00FB4AA2">
        <w:rPr>
          <w:rFonts w:ascii="Calibri" w:hAnsi="Calibri" w:cs="Calibri"/>
        </w:rPr>
        <w:t xml:space="preserve"> Kind of ignoring our work above, </w:t>
      </w:r>
      <w:r w:rsidR="00BE4689">
        <w:rPr>
          <w:rFonts w:ascii="Calibri" w:hAnsi="Calibri" w:cs="Calibri"/>
        </w:rPr>
        <w:t xml:space="preserve">we’d </w:t>
      </w:r>
      <w:r>
        <w:rPr>
          <w:rFonts w:ascii="Calibri" w:hAnsi="Calibri" w:cs="Calibri"/>
        </w:rPr>
        <w:t>w</w:t>
      </w:r>
      <w:r w:rsidR="00FB4AA2">
        <w:rPr>
          <w:rFonts w:ascii="Calibri" w:hAnsi="Calibri" w:cs="Calibri"/>
        </w:rPr>
        <w:t xml:space="preserve">ould </w:t>
      </w:r>
      <w:r w:rsidR="00BE4689">
        <w:rPr>
          <w:rFonts w:ascii="Calibri" w:hAnsi="Calibri" w:cs="Calibri"/>
        </w:rPr>
        <w:t xml:space="preserve">presumably get this F by calculating Z[T,h(x)], which would naturally be written as a sum over states </w:t>
      </w:r>
      <w:r w:rsidR="00BE4689">
        <w:rPr>
          <w:rFonts w:ascii="Calibri" w:hAnsi="Calibri" w:cs="Calibri"/>
        </w:rPr>
        <w:lastRenderedPageBreak/>
        <w:t>Σ</w:t>
      </w:r>
      <w:r w:rsidR="00BE4689">
        <w:rPr>
          <w:rFonts w:ascii="Calibri" w:hAnsi="Calibri" w:cs="Calibri"/>
          <w:vertAlign w:val="subscript"/>
        </w:rPr>
        <w:t>states</w:t>
      </w:r>
      <w:r w:rsidR="00BE4689">
        <w:rPr>
          <w:rFonts w:ascii="Calibri" w:hAnsi="Calibri" w:cs="Calibri"/>
        </w:rPr>
        <w:t>e</w:t>
      </w:r>
      <w:r w:rsidR="00BE4689">
        <w:rPr>
          <w:rFonts w:ascii="Calibri" w:hAnsi="Calibri" w:cs="Calibri"/>
          <w:vertAlign w:val="superscript"/>
        </w:rPr>
        <w:t>-βE(h(x),states)</w:t>
      </w:r>
      <w:r w:rsidR="00BE4689">
        <w:rPr>
          <w:rFonts w:ascii="Calibri" w:hAnsi="Calibri" w:cs="Calibri"/>
        </w:rPr>
        <w:t xml:space="preserve">, and the sum over states could be related to a sum over magnetization densities </w:t>
      </w:r>
      <w:r w:rsidR="0087205B">
        <w:rPr>
          <w:rFonts w:ascii="Calibri" w:hAnsi="Calibri" w:cs="Calibri"/>
        </w:rPr>
        <w:t xml:space="preserve">φ(x) ~ m(x), </w:t>
      </w:r>
      <w:r w:rsidR="00BE4689">
        <w:rPr>
          <w:rFonts w:ascii="Calibri" w:hAnsi="Calibri" w:cs="Calibri"/>
        </w:rPr>
        <w:t>and so we’d get something like, Z = ∫D[</w:t>
      </w:r>
      <w:r w:rsidR="0087205B">
        <w:rPr>
          <w:rFonts w:ascii="Calibri" w:hAnsi="Calibri" w:cs="Calibri"/>
        </w:rPr>
        <w:t>φ</w:t>
      </w:r>
      <w:r w:rsidR="00BE4689">
        <w:rPr>
          <w:rFonts w:ascii="Calibri" w:hAnsi="Calibri" w:cs="Calibri"/>
        </w:rPr>
        <w:t>(x)]e</w:t>
      </w:r>
      <w:r w:rsidR="00BE4689">
        <w:rPr>
          <w:rFonts w:ascii="Calibri" w:hAnsi="Calibri" w:cs="Calibri"/>
          <w:vertAlign w:val="superscript"/>
        </w:rPr>
        <w:t>-βE(h(x),</w:t>
      </w:r>
      <w:r w:rsidR="0087205B">
        <w:rPr>
          <w:rFonts w:ascii="Calibri" w:hAnsi="Calibri" w:cs="Calibri"/>
          <w:vertAlign w:val="superscript"/>
        </w:rPr>
        <w:t>φ</w:t>
      </w:r>
      <w:r w:rsidR="00BE4689">
        <w:rPr>
          <w:rFonts w:ascii="Calibri" w:hAnsi="Calibri" w:cs="Calibri"/>
          <w:vertAlign w:val="superscript"/>
        </w:rPr>
        <w:t>(x))</w:t>
      </w:r>
      <w:r w:rsidR="00BE4689">
        <w:rPr>
          <w:rFonts w:ascii="Calibri" w:hAnsi="Calibri" w:cs="Calibri"/>
        </w:rPr>
        <w:t xml:space="preserve"> ~ ∫D[</w:t>
      </w:r>
      <w:r w:rsidR="0087205B">
        <w:rPr>
          <w:rFonts w:ascii="Calibri" w:hAnsi="Calibri" w:cs="Calibri"/>
        </w:rPr>
        <w:t>φ</w:t>
      </w:r>
      <w:r w:rsidR="00BE4689">
        <w:rPr>
          <w:rFonts w:ascii="Calibri" w:hAnsi="Calibri" w:cs="Calibri"/>
        </w:rPr>
        <w:t>(x)]e</w:t>
      </w:r>
      <w:r w:rsidR="00BE4689">
        <w:rPr>
          <w:rFonts w:ascii="Calibri" w:hAnsi="Calibri" w:cs="Calibri"/>
          <w:vertAlign w:val="superscript"/>
        </w:rPr>
        <w:t>-βF(T,h(x)|</w:t>
      </w:r>
      <w:r w:rsidR="0087205B">
        <w:rPr>
          <w:rFonts w:ascii="Calibri" w:hAnsi="Calibri" w:cs="Calibri"/>
          <w:vertAlign w:val="superscript"/>
        </w:rPr>
        <w:t>φ</w:t>
      </w:r>
      <w:r w:rsidR="00BE4689">
        <w:rPr>
          <w:rFonts w:ascii="Calibri" w:hAnsi="Calibri" w:cs="Calibri"/>
          <w:vertAlign w:val="superscript"/>
        </w:rPr>
        <w:t>(x))]</w:t>
      </w:r>
      <w:r w:rsidR="00BE4689">
        <w:rPr>
          <w:rFonts w:ascii="Calibri" w:hAnsi="Calibri" w:cs="Calibri"/>
        </w:rPr>
        <w:t xml:space="preserve">  </w:t>
      </w:r>
      <w:r w:rsidR="004630A2">
        <w:rPr>
          <w:rFonts w:ascii="Calibri" w:hAnsi="Calibri" w:cs="Calibri"/>
        </w:rPr>
        <w:t xml:space="preserve">[there would probably be either constraints on φ, or multiplicities associated with a given state [φ(x)] that would have to be accounted for as well, which is what would change E → F] </w:t>
      </w:r>
      <w:r w:rsidR="00BE4689">
        <w:rPr>
          <w:rFonts w:ascii="Calibri" w:hAnsi="Calibri" w:cs="Calibri"/>
        </w:rPr>
        <w:t xml:space="preserve">where F is an effective free energy functional.  </w:t>
      </w:r>
    </w:p>
    <w:p w14:paraId="2906FA7F" w14:textId="77777777" w:rsidR="0087205B" w:rsidRDefault="0087205B" w:rsidP="00D7059F">
      <w:pPr>
        <w:rPr>
          <w:rFonts w:ascii="Calibri" w:hAnsi="Calibri" w:cs="Calibri"/>
        </w:rPr>
      </w:pPr>
    </w:p>
    <w:p w14:paraId="635251F4" w14:textId="3CB23E65" w:rsidR="00D7059F" w:rsidRPr="00B66210" w:rsidRDefault="00BE4689" w:rsidP="00D7059F">
      <w:pPr>
        <w:rPr>
          <w:rFonts w:ascii="Calibri" w:hAnsi="Calibri" w:cs="Calibri"/>
        </w:rPr>
      </w:pPr>
      <w:r>
        <w:rPr>
          <w:rFonts w:ascii="Calibri" w:hAnsi="Calibri" w:cs="Calibri"/>
        </w:rPr>
        <w:t xml:space="preserve">Anyway, </w:t>
      </w:r>
      <w:r w:rsidR="00BA2F42">
        <w:rPr>
          <w:rFonts w:ascii="Calibri" w:hAnsi="Calibri" w:cs="Calibri"/>
        </w:rPr>
        <w:t xml:space="preserve">in our present case, </w:t>
      </w:r>
      <w:r>
        <w:rPr>
          <w:rFonts w:ascii="Calibri" w:hAnsi="Calibri" w:cs="Calibri"/>
        </w:rPr>
        <w:t>t</w:t>
      </w:r>
      <w:r w:rsidR="00595D16">
        <w:rPr>
          <w:rFonts w:ascii="Calibri" w:hAnsi="Calibri" w:cs="Calibri"/>
        </w:rPr>
        <w:t xml:space="preserve">he </w:t>
      </w:r>
      <w:r>
        <w:rPr>
          <w:rFonts w:ascii="Calibri" w:hAnsi="Calibri" w:cs="Calibri"/>
        </w:rPr>
        <w:t>gradient term in our F</w:t>
      </w:r>
      <w:r w:rsidR="00595D16">
        <w:rPr>
          <w:rFonts w:ascii="Calibri" w:hAnsi="Calibri" w:cs="Calibri"/>
        </w:rPr>
        <w:t xml:space="preserve"> </w:t>
      </w:r>
      <w:r w:rsidR="00185D69">
        <w:rPr>
          <w:rFonts w:ascii="Calibri" w:hAnsi="Calibri" w:cs="Calibri"/>
        </w:rPr>
        <w:t xml:space="preserve">allows for inhomogeneity and </w:t>
      </w:r>
      <w:r w:rsidR="00D7059F" w:rsidRPr="00B66210">
        <w:rPr>
          <w:rFonts w:ascii="Calibri" w:hAnsi="Calibri" w:cs="Calibri"/>
        </w:rPr>
        <w:t xml:space="preserve">describes the tendency for neighboring spins to want to align.  </w:t>
      </w:r>
      <w:r w:rsidR="00595D16">
        <w:rPr>
          <w:rFonts w:ascii="Calibri" w:hAnsi="Calibri" w:cs="Calibri"/>
        </w:rPr>
        <w:t xml:space="preserve">And the last term describes the coupling of the magnetization to the field.  </w:t>
      </w:r>
      <w:r w:rsidR="00185D69">
        <w:rPr>
          <w:rFonts w:ascii="Calibri" w:hAnsi="Calibri" w:cs="Calibri"/>
        </w:rPr>
        <w:t>Now the interaction part of F, i.e. f</w:t>
      </w:r>
      <w:r w:rsidR="00880C0B">
        <w:rPr>
          <w:rFonts w:ascii="Calibri" w:hAnsi="Calibri" w:cs="Calibri"/>
          <w:vertAlign w:val="subscript"/>
        </w:rPr>
        <w:t>L</w:t>
      </w:r>
      <w:r w:rsidR="00185D69">
        <w:rPr>
          <w:rFonts w:ascii="Calibri" w:hAnsi="Calibri" w:cs="Calibri"/>
        </w:rPr>
        <w:t xml:space="preserve">, must be invariant w/r to time-reversal.  </w:t>
      </w:r>
      <w:r w:rsidR="00D7059F" w:rsidRPr="00B66210">
        <w:rPr>
          <w:rFonts w:ascii="Calibri" w:hAnsi="Calibri" w:cs="Calibri"/>
        </w:rPr>
        <w:t xml:space="preserve">Since </w:t>
      </w:r>
      <w:r w:rsidR="00595D16">
        <w:rPr>
          <w:rFonts w:ascii="Calibri" w:hAnsi="Calibri" w:cs="Calibri"/>
        </w:rPr>
        <w:t>φ</w:t>
      </w:r>
      <w:r w:rsidR="00164E16" w:rsidRPr="00B66210">
        <w:rPr>
          <w:rFonts w:ascii="Calibri" w:hAnsi="Calibri" w:cs="Calibri"/>
        </w:rPr>
        <w:t xml:space="preserve"> </w:t>
      </w:r>
      <w:r w:rsidR="00D7059F" w:rsidRPr="00B66210">
        <w:rPr>
          <w:rFonts w:ascii="Calibri" w:hAnsi="Calibri" w:cs="Calibri"/>
        </w:rPr>
        <w:t>changes sign under time reversal, f</w:t>
      </w:r>
      <w:r w:rsidR="00880C0B">
        <w:rPr>
          <w:rFonts w:ascii="Calibri" w:hAnsi="Calibri" w:cs="Calibri"/>
          <w:vertAlign w:val="subscript"/>
        </w:rPr>
        <w:t>L</w:t>
      </w:r>
      <w:r w:rsidR="00D7059F" w:rsidRPr="00B66210">
        <w:rPr>
          <w:rFonts w:ascii="Calibri" w:hAnsi="Calibri" w:cs="Calibri"/>
        </w:rPr>
        <w:t xml:space="preserve"> must be invariant under</w:t>
      </w:r>
      <w:r w:rsidR="00164E16" w:rsidRPr="00B66210">
        <w:rPr>
          <w:rFonts w:ascii="Calibri" w:hAnsi="Calibri" w:cs="Calibri"/>
        </w:rPr>
        <w:t xml:space="preserve"> </w:t>
      </w:r>
      <w:r w:rsidR="00595D16">
        <w:rPr>
          <w:rFonts w:ascii="Calibri" w:hAnsi="Calibri" w:cs="Calibri"/>
        </w:rPr>
        <w:t>φ</w:t>
      </w:r>
      <w:r w:rsidR="00164E16" w:rsidRPr="00B66210">
        <w:rPr>
          <w:rFonts w:ascii="Calibri" w:hAnsi="Calibri" w:cs="Calibri"/>
        </w:rPr>
        <w:t xml:space="preserve"> → -</w:t>
      </w:r>
      <w:r w:rsidR="00595D16">
        <w:rPr>
          <w:rFonts w:ascii="Calibri" w:hAnsi="Calibri" w:cs="Calibri"/>
        </w:rPr>
        <w:t>φ</w:t>
      </w:r>
      <w:r w:rsidR="00D7059F" w:rsidRPr="00B66210">
        <w:rPr>
          <w:rFonts w:ascii="Calibri" w:hAnsi="Calibri" w:cs="Calibri"/>
        </w:rPr>
        <w:t>.  Thus f must contain only even powers of the order parameter.</w:t>
      </w:r>
      <w:r w:rsidR="00185D69" w:rsidRPr="00185D69">
        <w:rPr>
          <w:rFonts w:ascii="Calibri" w:hAnsi="Calibri" w:cs="Calibri"/>
        </w:rPr>
        <w:t xml:space="preserve"> </w:t>
      </w:r>
      <w:r w:rsidR="00185D69">
        <w:rPr>
          <w:rFonts w:ascii="Calibri" w:hAnsi="Calibri" w:cs="Calibri"/>
        </w:rPr>
        <w:t xml:space="preserve"> Furthermore, close to the transition, where magnetization is small, at least on average, we would think we can make Taylor series expansion of f</w:t>
      </w:r>
      <w:r w:rsidR="00880C0B">
        <w:rPr>
          <w:rFonts w:ascii="Calibri" w:hAnsi="Calibri" w:cs="Calibri"/>
          <w:vertAlign w:val="subscript"/>
        </w:rPr>
        <w:t>L</w:t>
      </w:r>
      <w:r w:rsidR="00185D69">
        <w:rPr>
          <w:rFonts w:ascii="Calibri" w:hAnsi="Calibri" w:cs="Calibri"/>
        </w:rPr>
        <w:t xml:space="preserve"> and stop at low order.  </w:t>
      </w:r>
    </w:p>
    <w:p w14:paraId="681EF167" w14:textId="77777777" w:rsidR="00D7059F" w:rsidRPr="00B66210" w:rsidRDefault="00D7059F" w:rsidP="00D7059F">
      <w:pPr>
        <w:rPr>
          <w:rFonts w:ascii="Calibri" w:hAnsi="Calibri" w:cs="Calibri"/>
        </w:rPr>
      </w:pPr>
    </w:p>
    <w:p w14:paraId="061FEE9D" w14:textId="594242DB" w:rsidR="00D7059F" w:rsidRPr="00B66210" w:rsidRDefault="00880C0B" w:rsidP="00D7059F">
      <w:pPr>
        <w:rPr>
          <w:rFonts w:ascii="Calibri" w:hAnsi="Calibri" w:cs="Calibri"/>
        </w:rPr>
      </w:pPr>
      <w:r w:rsidRPr="00B66210">
        <w:rPr>
          <w:rFonts w:ascii="Calibri" w:hAnsi="Calibri" w:cs="Calibri"/>
          <w:position w:val="-24"/>
        </w:rPr>
        <w:object w:dxaOrig="2940" w:dyaOrig="620" w14:anchorId="3F00C0AE">
          <v:shape id="_x0000_i1092" type="#_x0000_t75" style="width:147.25pt;height:31.1pt" o:ole="">
            <v:imagedata r:id="rId140" o:title=""/>
          </v:shape>
          <o:OLEObject Type="Embed" ProgID="Equation.DSMT4" ShapeID="_x0000_i1092" DrawAspect="Content" ObjectID="_1829343365" r:id="rId141"/>
        </w:object>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r w:rsidR="00D7059F" w:rsidRPr="00B66210">
        <w:rPr>
          <w:rFonts w:ascii="Calibri" w:hAnsi="Calibri" w:cs="Calibri"/>
        </w:rPr>
        <w:tab/>
      </w:r>
    </w:p>
    <w:p w14:paraId="1211A99F" w14:textId="77777777" w:rsidR="00D7059F" w:rsidRPr="00B66210" w:rsidRDefault="00D7059F" w:rsidP="00D7059F">
      <w:pPr>
        <w:rPr>
          <w:rFonts w:ascii="Calibri" w:hAnsi="Calibri" w:cs="Calibri"/>
        </w:rPr>
      </w:pPr>
    </w:p>
    <w:p w14:paraId="4AA4EF29" w14:textId="1BD59A5F" w:rsidR="00185D69" w:rsidRDefault="00185D69" w:rsidP="00D7059F">
      <w:pPr>
        <w:rPr>
          <w:rFonts w:ascii="Calibri" w:hAnsi="Calibri" w:cs="Calibri"/>
        </w:rPr>
      </w:pPr>
      <w:r>
        <w:rPr>
          <w:rFonts w:ascii="Calibri" w:hAnsi="Calibri" w:cs="Calibri"/>
        </w:rPr>
        <w:t xml:space="preserve">In previous discrete theories we will have noticed that the r was typically something like </w:t>
      </w:r>
      <w:r w:rsidR="004062E3">
        <w:rPr>
          <w:rFonts w:ascii="Calibri" w:hAnsi="Calibri" w:cs="Calibri"/>
        </w:rPr>
        <w:t xml:space="preserve">r </w:t>
      </w:r>
      <w:r w:rsidR="00FA7DB9">
        <w:rPr>
          <w:rFonts w:ascii="Calibri" w:hAnsi="Calibri" w:cs="Calibri"/>
        </w:rPr>
        <w:t>= a</w:t>
      </w:r>
      <w:r>
        <w:rPr>
          <w:rFonts w:ascii="Calibri" w:hAnsi="Calibri" w:cs="Calibri"/>
        </w:rPr>
        <w:t>(T-T</w:t>
      </w:r>
      <w:r>
        <w:rPr>
          <w:rFonts w:ascii="Calibri" w:hAnsi="Calibri" w:cs="Calibri"/>
          <w:vertAlign w:val="subscript"/>
        </w:rPr>
        <w:t>c</w:t>
      </w:r>
      <w:r>
        <w:rPr>
          <w:rFonts w:ascii="Calibri" w:hAnsi="Calibri" w:cs="Calibri"/>
        </w:rPr>
        <w:t>) and we’ll presume so here</w:t>
      </w:r>
      <w:r w:rsidR="004062E3">
        <w:rPr>
          <w:rFonts w:ascii="Calibri" w:hAnsi="Calibri" w:cs="Calibri"/>
        </w:rPr>
        <w:t xml:space="preserve"> in order for things to match up to the homogeneous case.  </w:t>
      </w:r>
      <w:r>
        <w:rPr>
          <w:rFonts w:ascii="Calibri" w:hAnsi="Calibri" w:cs="Calibri"/>
        </w:rPr>
        <w:t>But i</w:t>
      </w:r>
      <w:r w:rsidR="00D7059F" w:rsidRPr="00B66210">
        <w:rPr>
          <w:rFonts w:ascii="Calibri" w:hAnsi="Calibri" w:cs="Calibri"/>
        </w:rPr>
        <w:t>n order for the partition function to be well defined, f</w:t>
      </w:r>
      <w:r w:rsidR="00880C0B">
        <w:rPr>
          <w:rFonts w:ascii="Calibri" w:hAnsi="Calibri" w:cs="Calibri"/>
          <w:vertAlign w:val="subscript"/>
        </w:rPr>
        <w:t>L</w:t>
      </w:r>
      <w:r w:rsidR="00D7059F" w:rsidRPr="00B66210">
        <w:rPr>
          <w:rFonts w:ascii="Calibri" w:hAnsi="Calibri" w:cs="Calibri"/>
        </w:rPr>
        <w:t xml:space="preserve"> must be positive definite at large values of </w:t>
      </w:r>
      <w:r>
        <w:rPr>
          <w:rFonts w:ascii="Calibri" w:hAnsi="Calibri" w:cs="Calibri"/>
        </w:rPr>
        <w:t xml:space="preserve">φ, </w:t>
      </w:r>
      <w:r w:rsidR="00D7059F" w:rsidRPr="00B66210">
        <w:rPr>
          <w:rFonts w:ascii="Calibri" w:hAnsi="Calibri" w:cs="Calibri"/>
        </w:rPr>
        <w:t xml:space="preserve">since </w:t>
      </w:r>
      <w:r w:rsidR="003A381F">
        <w:rPr>
          <w:rFonts w:ascii="Calibri" w:hAnsi="Calibri" w:cs="Calibri"/>
        </w:rPr>
        <w:t>Z = e</w:t>
      </w:r>
      <w:r w:rsidR="003A381F">
        <w:rPr>
          <w:rFonts w:ascii="Calibri" w:hAnsi="Calibri" w:cs="Calibri"/>
          <w:vertAlign w:val="superscript"/>
        </w:rPr>
        <w:t>-F</w:t>
      </w:r>
      <w:r w:rsidR="00D7059F" w:rsidRPr="00B66210">
        <w:rPr>
          <w:rFonts w:ascii="Calibri" w:hAnsi="Calibri" w:cs="Calibri"/>
        </w:rPr>
        <w:t xml:space="preserve">.  </w:t>
      </w:r>
      <w:r>
        <w:rPr>
          <w:rFonts w:ascii="Calibri" w:hAnsi="Calibri" w:cs="Calibri"/>
        </w:rPr>
        <w:t xml:space="preserve">Given that r </w:t>
      </w:r>
      <w:r w:rsidR="004062E3">
        <w:rPr>
          <w:rFonts w:ascii="Calibri" w:hAnsi="Calibri" w:cs="Calibri"/>
        </w:rPr>
        <w:t>can</w:t>
      </w:r>
      <w:r>
        <w:rPr>
          <w:rFonts w:ascii="Calibri" w:hAnsi="Calibri" w:cs="Calibri"/>
        </w:rPr>
        <w:t xml:space="preserve"> be negative sometimes, this implies we need to go out to fourth order and moreover that u </w:t>
      </w:r>
      <w:r w:rsidR="00D7059F" w:rsidRPr="00B66210">
        <w:rPr>
          <w:rFonts w:ascii="Calibri" w:hAnsi="Calibri" w:cs="Calibri"/>
        </w:rPr>
        <w:t xml:space="preserve">must be positive definite.  </w:t>
      </w:r>
      <w:r w:rsidR="004062E3">
        <w:rPr>
          <w:rFonts w:ascii="Calibri" w:hAnsi="Calibri" w:cs="Calibri"/>
        </w:rPr>
        <w:t xml:space="preserve">Integrating by parts on the </w:t>
      </w:r>
      <w:r w:rsidR="004062E3">
        <w:rPr>
          <w:rFonts w:ascii="Cambria Math" w:hAnsi="Cambria Math" w:cs="Calibri"/>
        </w:rPr>
        <w:t>∇</w:t>
      </w:r>
      <w:r w:rsidR="004062E3">
        <w:rPr>
          <w:rFonts w:ascii="Calibri" w:hAnsi="Calibri" w:cs="Calibri"/>
        </w:rPr>
        <w:t>φ·</w:t>
      </w:r>
      <w:r w:rsidR="004062E3">
        <w:rPr>
          <w:rFonts w:ascii="Cambria Math" w:hAnsi="Cambria Math" w:cs="Calibri"/>
        </w:rPr>
        <w:t>∇</w:t>
      </w:r>
      <w:r w:rsidR="004062E3">
        <w:rPr>
          <w:rFonts w:ascii="Calibri" w:hAnsi="Calibri" w:cs="Calibri"/>
        </w:rPr>
        <w:t>φ guys, we can write this as</w:t>
      </w:r>
      <w:r>
        <w:rPr>
          <w:rFonts w:ascii="Calibri" w:hAnsi="Calibri" w:cs="Calibri"/>
        </w:rPr>
        <w:t>:</w:t>
      </w:r>
    </w:p>
    <w:p w14:paraId="3477CCCA" w14:textId="77777777" w:rsidR="00185D69" w:rsidRDefault="00185D69" w:rsidP="00D7059F">
      <w:pPr>
        <w:rPr>
          <w:rFonts w:ascii="Calibri" w:hAnsi="Calibri" w:cs="Calibri"/>
        </w:rPr>
      </w:pPr>
    </w:p>
    <w:p w14:paraId="72F83380" w14:textId="55352E88" w:rsidR="00185D69" w:rsidRDefault="00BA2F42" w:rsidP="00D7059F">
      <w:pPr>
        <w:rPr>
          <w:rFonts w:ascii="Calibri" w:hAnsi="Calibri" w:cs="Calibri"/>
        </w:rPr>
      </w:pPr>
      <w:r w:rsidRPr="00277710">
        <w:rPr>
          <w:rFonts w:ascii="Calibri" w:hAnsi="Calibri" w:cs="Calibri"/>
          <w:position w:val="-28"/>
        </w:rPr>
        <w:object w:dxaOrig="7460" w:dyaOrig="680" w14:anchorId="1AECA15D">
          <v:shape id="_x0000_i1093" type="#_x0000_t75" style="width:405.25pt;height:36.55pt" o:ole="" fillcolor="#cfc">
            <v:imagedata r:id="rId142" o:title=""/>
          </v:shape>
          <o:OLEObject Type="Embed" ProgID="Equation.DSMT4" ShapeID="_x0000_i1093" DrawAspect="Content" ObjectID="_1829343366" r:id="rId143"/>
        </w:object>
      </w:r>
    </w:p>
    <w:p w14:paraId="36DCB8B3" w14:textId="4E33A395" w:rsidR="004062E3" w:rsidRDefault="004062E3" w:rsidP="00D7059F">
      <w:pPr>
        <w:rPr>
          <w:rFonts w:ascii="Calibri" w:hAnsi="Calibri" w:cs="Calibri"/>
        </w:rPr>
      </w:pPr>
    </w:p>
    <w:p w14:paraId="2E175742" w14:textId="029495B0" w:rsidR="005E3026" w:rsidRDefault="005E3026" w:rsidP="00D7059F">
      <w:pPr>
        <w:rPr>
          <w:rFonts w:ascii="Calibri" w:hAnsi="Calibri" w:cs="Calibri"/>
        </w:rPr>
      </w:pPr>
      <w:r>
        <w:rPr>
          <w:rFonts w:ascii="Calibri" w:hAnsi="Calibri" w:cs="Calibri"/>
        </w:rPr>
        <w:t xml:space="preserve">We’ll find we can similarly reason out the free energy functional of a superconductor.  That’s called the Ginsburg-Landau free energy.  </w:t>
      </w:r>
    </w:p>
    <w:p w14:paraId="7C925C99" w14:textId="15F74EB3" w:rsidR="00F71874" w:rsidRDefault="00F71874" w:rsidP="00630711">
      <w:pPr>
        <w:rPr>
          <w:rFonts w:ascii="Calibri" w:hAnsi="Calibri" w:cs="Calibri"/>
          <w:b/>
          <w:color w:val="000080"/>
          <w:sz w:val="32"/>
          <w:szCs w:val="32"/>
        </w:rPr>
      </w:pPr>
    </w:p>
    <w:p w14:paraId="4B92D8E8" w14:textId="5B9818BE" w:rsidR="00F71874" w:rsidRDefault="00F71874" w:rsidP="00630711">
      <w:pPr>
        <w:rPr>
          <w:rFonts w:ascii="Calibri" w:hAnsi="Calibri" w:cs="Calibri"/>
          <w:b/>
          <w:color w:val="000080"/>
          <w:sz w:val="32"/>
          <w:szCs w:val="32"/>
        </w:rPr>
      </w:pPr>
    </w:p>
    <w:p w14:paraId="74FA1067" w14:textId="38544863" w:rsidR="00F71874" w:rsidRDefault="00F71874" w:rsidP="00630711">
      <w:pPr>
        <w:rPr>
          <w:rFonts w:ascii="Calibri" w:hAnsi="Calibri" w:cs="Calibri"/>
          <w:b/>
          <w:color w:val="000080"/>
          <w:sz w:val="32"/>
          <w:szCs w:val="32"/>
        </w:rPr>
      </w:pPr>
    </w:p>
    <w:p w14:paraId="1469D94E" w14:textId="3BC248EC" w:rsidR="00F71874" w:rsidRDefault="00F71874" w:rsidP="00630711">
      <w:pPr>
        <w:rPr>
          <w:rFonts w:ascii="Calibri" w:hAnsi="Calibri" w:cs="Calibri"/>
          <w:b/>
          <w:color w:val="000080"/>
          <w:sz w:val="32"/>
          <w:szCs w:val="32"/>
        </w:rPr>
      </w:pPr>
    </w:p>
    <w:p w14:paraId="2774596E" w14:textId="3597A6AE" w:rsidR="00F71874" w:rsidRDefault="00F71874" w:rsidP="00630711">
      <w:pPr>
        <w:rPr>
          <w:rFonts w:ascii="Calibri" w:hAnsi="Calibri" w:cs="Calibri"/>
          <w:b/>
          <w:color w:val="000080"/>
          <w:sz w:val="32"/>
          <w:szCs w:val="32"/>
        </w:rPr>
      </w:pPr>
    </w:p>
    <w:p w14:paraId="15E23343" w14:textId="21D540D9" w:rsidR="00F71874" w:rsidRDefault="00F71874" w:rsidP="00630711">
      <w:pPr>
        <w:rPr>
          <w:rFonts w:ascii="Calibri" w:hAnsi="Calibri" w:cs="Calibri"/>
          <w:b/>
          <w:color w:val="000080"/>
          <w:sz w:val="32"/>
          <w:szCs w:val="32"/>
        </w:rPr>
      </w:pPr>
    </w:p>
    <w:p w14:paraId="0D257E75" w14:textId="7270F5C3" w:rsidR="00F71874" w:rsidRDefault="00F71874" w:rsidP="00630711">
      <w:pPr>
        <w:rPr>
          <w:rFonts w:ascii="Calibri" w:hAnsi="Calibri" w:cs="Calibri"/>
          <w:b/>
          <w:color w:val="000080"/>
          <w:sz w:val="32"/>
          <w:szCs w:val="32"/>
        </w:rPr>
      </w:pPr>
    </w:p>
    <w:p w14:paraId="729140EF" w14:textId="4974FDD8" w:rsidR="00F71874" w:rsidRDefault="00F71874" w:rsidP="00630711">
      <w:pPr>
        <w:rPr>
          <w:rFonts w:ascii="Calibri" w:hAnsi="Calibri" w:cs="Calibri"/>
          <w:b/>
          <w:color w:val="000080"/>
          <w:sz w:val="32"/>
          <w:szCs w:val="32"/>
        </w:rPr>
      </w:pPr>
    </w:p>
    <w:bookmarkEnd w:id="0"/>
    <w:p w14:paraId="50A1F0B8" w14:textId="77777777" w:rsidR="00F71874" w:rsidRPr="00A14C01" w:rsidRDefault="00F71874" w:rsidP="00630711">
      <w:pPr>
        <w:rPr>
          <w:rFonts w:ascii="Calibri" w:hAnsi="Calibri" w:cs="Calibri"/>
          <w:b/>
          <w:color w:val="000080"/>
          <w:sz w:val="32"/>
          <w:szCs w:val="32"/>
        </w:rPr>
      </w:pPr>
    </w:p>
    <w:sectPr w:rsidR="00F71874" w:rsidRPr="00A14C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42B48"/>
    <w:multiLevelType w:val="multilevel"/>
    <w:tmpl w:val="DA98A8D0"/>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595817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711"/>
    <w:rsid w:val="00011E6C"/>
    <w:rsid w:val="000206F1"/>
    <w:rsid w:val="0002108D"/>
    <w:rsid w:val="000226F7"/>
    <w:rsid w:val="00023B30"/>
    <w:rsid w:val="000249F6"/>
    <w:rsid w:val="0003324A"/>
    <w:rsid w:val="00035F04"/>
    <w:rsid w:val="0004144D"/>
    <w:rsid w:val="00043960"/>
    <w:rsid w:val="00046019"/>
    <w:rsid w:val="00047569"/>
    <w:rsid w:val="000561D9"/>
    <w:rsid w:val="000647E0"/>
    <w:rsid w:val="0006528D"/>
    <w:rsid w:val="000658CD"/>
    <w:rsid w:val="000658D3"/>
    <w:rsid w:val="00070368"/>
    <w:rsid w:val="00071E1D"/>
    <w:rsid w:val="0007348C"/>
    <w:rsid w:val="0007543C"/>
    <w:rsid w:val="00077A88"/>
    <w:rsid w:val="00085228"/>
    <w:rsid w:val="00096C4B"/>
    <w:rsid w:val="000A3DED"/>
    <w:rsid w:val="000A73CA"/>
    <w:rsid w:val="000B4E24"/>
    <w:rsid w:val="000B5434"/>
    <w:rsid w:val="000B5B2D"/>
    <w:rsid w:val="000B61F6"/>
    <w:rsid w:val="000C0FA3"/>
    <w:rsid w:val="000C64FD"/>
    <w:rsid w:val="000D3B31"/>
    <w:rsid w:val="000D7154"/>
    <w:rsid w:val="000E71AB"/>
    <w:rsid w:val="000F0343"/>
    <w:rsid w:val="000F0FDE"/>
    <w:rsid w:val="000F1A70"/>
    <w:rsid w:val="000F524F"/>
    <w:rsid w:val="001000CA"/>
    <w:rsid w:val="00101329"/>
    <w:rsid w:val="00112F5D"/>
    <w:rsid w:val="00117BFF"/>
    <w:rsid w:val="00124FA1"/>
    <w:rsid w:val="001256A6"/>
    <w:rsid w:val="00130AE9"/>
    <w:rsid w:val="00133F62"/>
    <w:rsid w:val="00134922"/>
    <w:rsid w:val="00134BC5"/>
    <w:rsid w:val="00136C08"/>
    <w:rsid w:val="00136DCD"/>
    <w:rsid w:val="001373A7"/>
    <w:rsid w:val="00137789"/>
    <w:rsid w:val="001404DA"/>
    <w:rsid w:val="00142A64"/>
    <w:rsid w:val="00142F07"/>
    <w:rsid w:val="00154DEE"/>
    <w:rsid w:val="0015537C"/>
    <w:rsid w:val="00155C32"/>
    <w:rsid w:val="00156428"/>
    <w:rsid w:val="00157561"/>
    <w:rsid w:val="00157EA6"/>
    <w:rsid w:val="001604F6"/>
    <w:rsid w:val="00162446"/>
    <w:rsid w:val="00164A44"/>
    <w:rsid w:val="00164E16"/>
    <w:rsid w:val="001718E4"/>
    <w:rsid w:val="001719BF"/>
    <w:rsid w:val="001731BB"/>
    <w:rsid w:val="0017365E"/>
    <w:rsid w:val="00175204"/>
    <w:rsid w:val="001812DD"/>
    <w:rsid w:val="00182419"/>
    <w:rsid w:val="001855B0"/>
    <w:rsid w:val="00185D69"/>
    <w:rsid w:val="00192EBD"/>
    <w:rsid w:val="001936C7"/>
    <w:rsid w:val="001A4496"/>
    <w:rsid w:val="001A48D9"/>
    <w:rsid w:val="001B0412"/>
    <w:rsid w:val="001B0FB3"/>
    <w:rsid w:val="001B37BA"/>
    <w:rsid w:val="001B49A5"/>
    <w:rsid w:val="001B5D29"/>
    <w:rsid w:val="001C1958"/>
    <w:rsid w:val="001D148C"/>
    <w:rsid w:val="001D3F1B"/>
    <w:rsid w:val="001E28D2"/>
    <w:rsid w:val="001E3296"/>
    <w:rsid w:val="001E5022"/>
    <w:rsid w:val="001F230C"/>
    <w:rsid w:val="001F3990"/>
    <w:rsid w:val="001F5164"/>
    <w:rsid w:val="0020401C"/>
    <w:rsid w:val="00204161"/>
    <w:rsid w:val="00213BAF"/>
    <w:rsid w:val="0021629D"/>
    <w:rsid w:val="0023323C"/>
    <w:rsid w:val="00233D03"/>
    <w:rsid w:val="00235293"/>
    <w:rsid w:val="00240484"/>
    <w:rsid w:val="002415B0"/>
    <w:rsid w:val="00246F7C"/>
    <w:rsid w:val="00252CC4"/>
    <w:rsid w:val="00256A1D"/>
    <w:rsid w:val="00256C98"/>
    <w:rsid w:val="00260B8E"/>
    <w:rsid w:val="00266FF5"/>
    <w:rsid w:val="0027770F"/>
    <w:rsid w:val="00277710"/>
    <w:rsid w:val="002843C2"/>
    <w:rsid w:val="00286EE6"/>
    <w:rsid w:val="0029358E"/>
    <w:rsid w:val="00293F5E"/>
    <w:rsid w:val="002A1BC4"/>
    <w:rsid w:val="002A484B"/>
    <w:rsid w:val="002A4FE3"/>
    <w:rsid w:val="002A5794"/>
    <w:rsid w:val="002A686C"/>
    <w:rsid w:val="002B7288"/>
    <w:rsid w:val="002C4460"/>
    <w:rsid w:val="002C4A89"/>
    <w:rsid w:val="002D766C"/>
    <w:rsid w:val="002D7AF2"/>
    <w:rsid w:val="002E5002"/>
    <w:rsid w:val="002E52E2"/>
    <w:rsid w:val="002E7D76"/>
    <w:rsid w:val="002F17A3"/>
    <w:rsid w:val="002F4B35"/>
    <w:rsid w:val="002F5724"/>
    <w:rsid w:val="003047B3"/>
    <w:rsid w:val="0031225B"/>
    <w:rsid w:val="0031480F"/>
    <w:rsid w:val="00314841"/>
    <w:rsid w:val="00315305"/>
    <w:rsid w:val="003154FE"/>
    <w:rsid w:val="0032108B"/>
    <w:rsid w:val="003230AD"/>
    <w:rsid w:val="00332D15"/>
    <w:rsid w:val="00337827"/>
    <w:rsid w:val="00352E8D"/>
    <w:rsid w:val="00354A0A"/>
    <w:rsid w:val="003572B7"/>
    <w:rsid w:val="00357AC5"/>
    <w:rsid w:val="00360A76"/>
    <w:rsid w:val="00374093"/>
    <w:rsid w:val="0037681B"/>
    <w:rsid w:val="0037706B"/>
    <w:rsid w:val="003A381F"/>
    <w:rsid w:val="003A62B1"/>
    <w:rsid w:val="003A6F87"/>
    <w:rsid w:val="003B0826"/>
    <w:rsid w:val="003B0CA9"/>
    <w:rsid w:val="003B1AF8"/>
    <w:rsid w:val="003B3AD1"/>
    <w:rsid w:val="003B45BA"/>
    <w:rsid w:val="003B7D11"/>
    <w:rsid w:val="003C0E5B"/>
    <w:rsid w:val="003C264E"/>
    <w:rsid w:val="003C383F"/>
    <w:rsid w:val="003C612D"/>
    <w:rsid w:val="003D6626"/>
    <w:rsid w:val="003E0B99"/>
    <w:rsid w:val="003E2B12"/>
    <w:rsid w:val="003E2DFD"/>
    <w:rsid w:val="003E504E"/>
    <w:rsid w:val="003E69A2"/>
    <w:rsid w:val="003F6846"/>
    <w:rsid w:val="0040049A"/>
    <w:rsid w:val="00400CB0"/>
    <w:rsid w:val="0040487C"/>
    <w:rsid w:val="004062E3"/>
    <w:rsid w:val="0040757C"/>
    <w:rsid w:val="00413DB3"/>
    <w:rsid w:val="004144E5"/>
    <w:rsid w:val="004153DF"/>
    <w:rsid w:val="0041604D"/>
    <w:rsid w:val="00416B93"/>
    <w:rsid w:val="00423BB3"/>
    <w:rsid w:val="0042774C"/>
    <w:rsid w:val="00430805"/>
    <w:rsid w:val="00430FB3"/>
    <w:rsid w:val="0043244A"/>
    <w:rsid w:val="00433353"/>
    <w:rsid w:val="0044074B"/>
    <w:rsid w:val="00440AD7"/>
    <w:rsid w:val="004474C4"/>
    <w:rsid w:val="004630A2"/>
    <w:rsid w:val="00463AC4"/>
    <w:rsid w:val="00465367"/>
    <w:rsid w:val="004662A3"/>
    <w:rsid w:val="00470A3C"/>
    <w:rsid w:val="00476B9E"/>
    <w:rsid w:val="00480810"/>
    <w:rsid w:val="00487F7D"/>
    <w:rsid w:val="0049467C"/>
    <w:rsid w:val="004958B8"/>
    <w:rsid w:val="00497BA6"/>
    <w:rsid w:val="004A2754"/>
    <w:rsid w:val="004B4A01"/>
    <w:rsid w:val="004B718A"/>
    <w:rsid w:val="004C0589"/>
    <w:rsid w:val="004C2251"/>
    <w:rsid w:val="004C608C"/>
    <w:rsid w:val="004D265A"/>
    <w:rsid w:val="004E0833"/>
    <w:rsid w:val="004E1F61"/>
    <w:rsid w:val="004E2C09"/>
    <w:rsid w:val="005007F1"/>
    <w:rsid w:val="00501531"/>
    <w:rsid w:val="005050C2"/>
    <w:rsid w:val="00510634"/>
    <w:rsid w:val="0051653B"/>
    <w:rsid w:val="00521052"/>
    <w:rsid w:val="00521AB8"/>
    <w:rsid w:val="00522715"/>
    <w:rsid w:val="00523884"/>
    <w:rsid w:val="00523DB0"/>
    <w:rsid w:val="00526057"/>
    <w:rsid w:val="00551420"/>
    <w:rsid w:val="00566FC8"/>
    <w:rsid w:val="005674EC"/>
    <w:rsid w:val="0057271D"/>
    <w:rsid w:val="00577626"/>
    <w:rsid w:val="00580C00"/>
    <w:rsid w:val="005851C5"/>
    <w:rsid w:val="005876F2"/>
    <w:rsid w:val="00591F3D"/>
    <w:rsid w:val="0059279D"/>
    <w:rsid w:val="00594940"/>
    <w:rsid w:val="00594DD7"/>
    <w:rsid w:val="00595D16"/>
    <w:rsid w:val="00595FD8"/>
    <w:rsid w:val="005977FE"/>
    <w:rsid w:val="005A4E5D"/>
    <w:rsid w:val="005C1F23"/>
    <w:rsid w:val="005C3215"/>
    <w:rsid w:val="005C33B9"/>
    <w:rsid w:val="005C4274"/>
    <w:rsid w:val="005C5544"/>
    <w:rsid w:val="005D26F9"/>
    <w:rsid w:val="005D779C"/>
    <w:rsid w:val="005E3026"/>
    <w:rsid w:val="005E55D1"/>
    <w:rsid w:val="005F0832"/>
    <w:rsid w:val="005F4131"/>
    <w:rsid w:val="00600A3E"/>
    <w:rsid w:val="00601903"/>
    <w:rsid w:val="00603FAB"/>
    <w:rsid w:val="0060402B"/>
    <w:rsid w:val="0060560A"/>
    <w:rsid w:val="00605E39"/>
    <w:rsid w:val="00610AF5"/>
    <w:rsid w:val="0062784A"/>
    <w:rsid w:val="00627C6D"/>
    <w:rsid w:val="00630711"/>
    <w:rsid w:val="00634D88"/>
    <w:rsid w:val="006368CA"/>
    <w:rsid w:val="00640F7F"/>
    <w:rsid w:val="00652EED"/>
    <w:rsid w:val="006540B8"/>
    <w:rsid w:val="00654985"/>
    <w:rsid w:val="00662D9D"/>
    <w:rsid w:val="00663FC9"/>
    <w:rsid w:val="00672068"/>
    <w:rsid w:val="00672E15"/>
    <w:rsid w:val="006762D8"/>
    <w:rsid w:val="00677E8B"/>
    <w:rsid w:val="00682B3D"/>
    <w:rsid w:val="006846BA"/>
    <w:rsid w:val="00687761"/>
    <w:rsid w:val="006974A7"/>
    <w:rsid w:val="006A1685"/>
    <w:rsid w:val="006A25E4"/>
    <w:rsid w:val="006A6A46"/>
    <w:rsid w:val="006B3259"/>
    <w:rsid w:val="006C2483"/>
    <w:rsid w:val="006C53E6"/>
    <w:rsid w:val="006C5C6E"/>
    <w:rsid w:val="006C717C"/>
    <w:rsid w:val="006E082F"/>
    <w:rsid w:val="006E1783"/>
    <w:rsid w:val="006E1FBE"/>
    <w:rsid w:val="006E30A3"/>
    <w:rsid w:val="006E6E64"/>
    <w:rsid w:val="006E756A"/>
    <w:rsid w:val="006E799E"/>
    <w:rsid w:val="006F0213"/>
    <w:rsid w:val="006F04E3"/>
    <w:rsid w:val="006F1E0B"/>
    <w:rsid w:val="0070020F"/>
    <w:rsid w:val="0070227D"/>
    <w:rsid w:val="007036CA"/>
    <w:rsid w:val="00706591"/>
    <w:rsid w:val="00710212"/>
    <w:rsid w:val="00712294"/>
    <w:rsid w:val="0071655C"/>
    <w:rsid w:val="00727619"/>
    <w:rsid w:val="007320B8"/>
    <w:rsid w:val="00733581"/>
    <w:rsid w:val="00734AF8"/>
    <w:rsid w:val="00740707"/>
    <w:rsid w:val="007432EF"/>
    <w:rsid w:val="00744C40"/>
    <w:rsid w:val="007557AB"/>
    <w:rsid w:val="00756EF9"/>
    <w:rsid w:val="00760AA1"/>
    <w:rsid w:val="00760BBB"/>
    <w:rsid w:val="007610CF"/>
    <w:rsid w:val="007616BA"/>
    <w:rsid w:val="0076481B"/>
    <w:rsid w:val="007648BB"/>
    <w:rsid w:val="00770763"/>
    <w:rsid w:val="00775E0A"/>
    <w:rsid w:val="00777510"/>
    <w:rsid w:val="00782B16"/>
    <w:rsid w:val="00782F48"/>
    <w:rsid w:val="0079040A"/>
    <w:rsid w:val="00791BE7"/>
    <w:rsid w:val="0079283A"/>
    <w:rsid w:val="007964E0"/>
    <w:rsid w:val="007A08B4"/>
    <w:rsid w:val="007B0B9C"/>
    <w:rsid w:val="007B0D8B"/>
    <w:rsid w:val="007B1F58"/>
    <w:rsid w:val="007B4B40"/>
    <w:rsid w:val="007C19DB"/>
    <w:rsid w:val="007C2F6D"/>
    <w:rsid w:val="007D187E"/>
    <w:rsid w:val="007D1952"/>
    <w:rsid w:val="007D6F7E"/>
    <w:rsid w:val="007E5A75"/>
    <w:rsid w:val="007F6EE8"/>
    <w:rsid w:val="007F7B68"/>
    <w:rsid w:val="00802068"/>
    <w:rsid w:val="00806191"/>
    <w:rsid w:val="00807AF1"/>
    <w:rsid w:val="008104BD"/>
    <w:rsid w:val="00814884"/>
    <w:rsid w:val="00817DE8"/>
    <w:rsid w:val="00821AEE"/>
    <w:rsid w:val="00824649"/>
    <w:rsid w:val="0082534B"/>
    <w:rsid w:val="008313E7"/>
    <w:rsid w:val="008328AE"/>
    <w:rsid w:val="008350A1"/>
    <w:rsid w:val="00835313"/>
    <w:rsid w:val="00840A56"/>
    <w:rsid w:val="008451BA"/>
    <w:rsid w:val="00845765"/>
    <w:rsid w:val="008546DE"/>
    <w:rsid w:val="00854A16"/>
    <w:rsid w:val="008561A8"/>
    <w:rsid w:val="00860D0D"/>
    <w:rsid w:val="00861BFD"/>
    <w:rsid w:val="0086516C"/>
    <w:rsid w:val="0087205B"/>
    <w:rsid w:val="00877B2F"/>
    <w:rsid w:val="0088044B"/>
    <w:rsid w:val="00880937"/>
    <w:rsid w:val="00880C0B"/>
    <w:rsid w:val="0088293F"/>
    <w:rsid w:val="00886176"/>
    <w:rsid w:val="008864CD"/>
    <w:rsid w:val="00886957"/>
    <w:rsid w:val="00895884"/>
    <w:rsid w:val="00895FE8"/>
    <w:rsid w:val="00896FB2"/>
    <w:rsid w:val="008A4BEA"/>
    <w:rsid w:val="008A58C7"/>
    <w:rsid w:val="008B1F58"/>
    <w:rsid w:val="008B3323"/>
    <w:rsid w:val="008B33ED"/>
    <w:rsid w:val="008B4588"/>
    <w:rsid w:val="008B53AD"/>
    <w:rsid w:val="008B64C7"/>
    <w:rsid w:val="008B6E65"/>
    <w:rsid w:val="008B7E72"/>
    <w:rsid w:val="008B7E79"/>
    <w:rsid w:val="008D3D10"/>
    <w:rsid w:val="008E1C97"/>
    <w:rsid w:val="008E20A2"/>
    <w:rsid w:val="008E6E15"/>
    <w:rsid w:val="008E7010"/>
    <w:rsid w:val="008F0A44"/>
    <w:rsid w:val="008F419D"/>
    <w:rsid w:val="009024C0"/>
    <w:rsid w:val="00905F15"/>
    <w:rsid w:val="009114B0"/>
    <w:rsid w:val="00912C6E"/>
    <w:rsid w:val="009130EE"/>
    <w:rsid w:val="0092266F"/>
    <w:rsid w:val="00923A61"/>
    <w:rsid w:val="00923EFA"/>
    <w:rsid w:val="00933255"/>
    <w:rsid w:val="0094104F"/>
    <w:rsid w:val="00945C5D"/>
    <w:rsid w:val="009467C4"/>
    <w:rsid w:val="00951223"/>
    <w:rsid w:val="00951FAC"/>
    <w:rsid w:val="00955D40"/>
    <w:rsid w:val="009627D3"/>
    <w:rsid w:val="009629A2"/>
    <w:rsid w:val="009645A4"/>
    <w:rsid w:val="0097325F"/>
    <w:rsid w:val="00975916"/>
    <w:rsid w:val="009764A5"/>
    <w:rsid w:val="00996EBB"/>
    <w:rsid w:val="009A1906"/>
    <w:rsid w:val="009A246B"/>
    <w:rsid w:val="009B12B3"/>
    <w:rsid w:val="009B2F2E"/>
    <w:rsid w:val="009C24E6"/>
    <w:rsid w:val="009C31A5"/>
    <w:rsid w:val="009C332C"/>
    <w:rsid w:val="009C350E"/>
    <w:rsid w:val="009F1CA8"/>
    <w:rsid w:val="009F364E"/>
    <w:rsid w:val="009F6D54"/>
    <w:rsid w:val="00A001C0"/>
    <w:rsid w:val="00A00AED"/>
    <w:rsid w:val="00A06D97"/>
    <w:rsid w:val="00A137DF"/>
    <w:rsid w:val="00A14C01"/>
    <w:rsid w:val="00A15C71"/>
    <w:rsid w:val="00A16BC9"/>
    <w:rsid w:val="00A23976"/>
    <w:rsid w:val="00A23C10"/>
    <w:rsid w:val="00A27796"/>
    <w:rsid w:val="00A310E1"/>
    <w:rsid w:val="00A340E5"/>
    <w:rsid w:val="00A34963"/>
    <w:rsid w:val="00A36361"/>
    <w:rsid w:val="00A364CE"/>
    <w:rsid w:val="00A36AED"/>
    <w:rsid w:val="00A402BB"/>
    <w:rsid w:val="00A406C2"/>
    <w:rsid w:val="00A41BA2"/>
    <w:rsid w:val="00A439C9"/>
    <w:rsid w:val="00A6225E"/>
    <w:rsid w:val="00A630FE"/>
    <w:rsid w:val="00A63D60"/>
    <w:rsid w:val="00A65FD7"/>
    <w:rsid w:val="00A673EE"/>
    <w:rsid w:val="00A76AC8"/>
    <w:rsid w:val="00A819CF"/>
    <w:rsid w:val="00A82547"/>
    <w:rsid w:val="00A827D2"/>
    <w:rsid w:val="00A84F31"/>
    <w:rsid w:val="00A856F9"/>
    <w:rsid w:val="00A86432"/>
    <w:rsid w:val="00A871BE"/>
    <w:rsid w:val="00A877BB"/>
    <w:rsid w:val="00A96CF4"/>
    <w:rsid w:val="00A96E33"/>
    <w:rsid w:val="00AA3088"/>
    <w:rsid w:val="00AB0A55"/>
    <w:rsid w:val="00AB55B2"/>
    <w:rsid w:val="00AC01E9"/>
    <w:rsid w:val="00AD2678"/>
    <w:rsid w:val="00AD6063"/>
    <w:rsid w:val="00AD7C69"/>
    <w:rsid w:val="00AE03F2"/>
    <w:rsid w:val="00AE3568"/>
    <w:rsid w:val="00AE378D"/>
    <w:rsid w:val="00AF2475"/>
    <w:rsid w:val="00AF2ADF"/>
    <w:rsid w:val="00AF3456"/>
    <w:rsid w:val="00AF41E0"/>
    <w:rsid w:val="00AF7217"/>
    <w:rsid w:val="00B05C5C"/>
    <w:rsid w:val="00B067DC"/>
    <w:rsid w:val="00B134F6"/>
    <w:rsid w:val="00B1371B"/>
    <w:rsid w:val="00B13D39"/>
    <w:rsid w:val="00B166F3"/>
    <w:rsid w:val="00B21622"/>
    <w:rsid w:val="00B2575A"/>
    <w:rsid w:val="00B27D32"/>
    <w:rsid w:val="00B32A4A"/>
    <w:rsid w:val="00B337D5"/>
    <w:rsid w:val="00B3413C"/>
    <w:rsid w:val="00B352F9"/>
    <w:rsid w:val="00B4044A"/>
    <w:rsid w:val="00B409BA"/>
    <w:rsid w:val="00B42ACF"/>
    <w:rsid w:val="00B4408B"/>
    <w:rsid w:val="00B60A42"/>
    <w:rsid w:val="00B62105"/>
    <w:rsid w:val="00B659FA"/>
    <w:rsid w:val="00B66210"/>
    <w:rsid w:val="00B745B1"/>
    <w:rsid w:val="00B81A21"/>
    <w:rsid w:val="00B83425"/>
    <w:rsid w:val="00B834C8"/>
    <w:rsid w:val="00B86DF8"/>
    <w:rsid w:val="00B87B88"/>
    <w:rsid w:val="00B96767"/>
    <w:rsid w:val="00BA2083"/>
    <w:rsid w:val="00BA2F42"/>
    <w:rsid w:val="00BA4506"/>
    <w:rsid w:val="00BA79D4"/>
    <w:rsid w:val="00BB327F"/>
    <w:rsid w:val="00BB3944"/>
    <w:rsid w:val="00BB399A"/>
    <w:rsid w:val="00BB42C2"/>
    <w:rsid w:val="00BB475A"/>
    <w:rsid w:val="00BB5168"/>
    <w:rsid w:val="00BB5B3B"/>
    <w:rsid w:val="00BB6764"/>
    <w:rsid w:val="00BC0671"/>
    <w:rsid w:val="00BC31BE"/>
    <w:rsid w:val="00BC353C"/>
    <w:rsid w:val="00BC7939"/>
    <w:rsid w:val="00BD06C3"/>
    <w:rsid w:val="00BD2148"/>
    <w:rsid w:val="00BD3799"/>
    <w:rsid w:val="00BD3AF7"/>
    <w:rsid w:val="00BE2A87"/>
    <w:rsid w:val="00BE4689"/>
    <w:rsid w:val="00BF044C"/>
    <w:rsid w:val="00BF1132"/>
    <w:rsid w:val="00BF3097"/>
    <w:rsid w:val="00BF5757"/>
    <w:rsid w:val="00C077CB"/>
    <w:rsid w:val="00C2278E"/>
    <w:rsid w:val="00C22861"/>
    <w:rsid w:val="00C2355C"/>
    <w:rsid w:val="00C24F06"/>
    <w:rsid w:val="00C3351B"/>
    <w:rsid w:val="00C33F21"/>
    <w:rsid w:val="00C33F95"/>
    <w:rsid w:val="00C35F13"/>
    <w:rsid w:val="00C37AE4"/>
    <w:rsid w:val="00C4162B"/>
    <w:rsid w:val="00C4324C"/>
    <w:rsid w:val="00C44A18"/>
    <w:rsid w:val="00C53790"/>
    <w:rsid w:val="00C57763"/>
    <w:rsid w:val="00C6246E"/>
    <w:rsid w:val="00C640C5"/>
    <w:rsid w:val="00C645D0"/>
    <w:rsid w:val="00C656E6"/>
    <w:rsid w:val="00C70040"/>
    <w:rsid w:val="00C740FC"/>
    <w:rsid w:val="00C77C2D"/>
    <w:rsid w:val="00C8151F"/>
    <w:rsid w:val="00C91210"/>
    <w:rsid w:val="00C91E5E"/>
    <w:rsid w:val="00C93A17"/>
    <w:rsid w:val="00C97923"/>
    <w:rsid w:val="00CA02AE"/>
    <w:rsid w:val="00CA1580"/>
    <w:rsid w:val="00CA2A59"/>
    <w:rsid w:val="00CB077E"/>
    <w:rsid w:val="00CB18CB"/>
    <w:rsid w:val="00CB68CE"/>
    <w:rsid w:val="00CC0482"/>
    <w:rsid w:val="00CC10BF"/>
    <w:rsid w:val="00CC1250"/>
    <w:rsid w:val="00CC18F6"/>
    <w:rsid w:val="00CC1D05"/>
    <w:rsid w:val="00CC2D5D"/>
    <w:rsid w:val="00CC302D"/>
    <w:rsid w:val="00CC6BC2"/>
    <w:rsid w:val="00CD1EA9"/>
    <w:rsid w:val="00CD3E70"/>
    <w:rsid w:val="00CD421C"/>
    <w:rsid w:val="00CD6048"/>
    <w:rsid w:val="00CD7679"/>
    <w:rsid w:val="00CE02CB"/>
    <w:rsid w:val="00CE2A11"/>
    <w:rsid w:val="00CE3033"/>
    <w:rsid w:val="00CE3068"/>
    <w:rsid w:val="00CE3318"/>
    <w:rsid w:val="00CF33B8"/>
    <w:rsid w:val="00CF402D"/>
    <w:rsid w:val="00CF44DB"/>
    <w:rsid w:val="00D00AD8"/>
    <w:rsid w:val="00D1321B"/>
    <w:rsid w:val="00D1497F"/>
    <w:rsid w:val="00D167C1"/>
    <w:rsid w:val="00D17310"/>
    <w:rsid w:val="00D20176"/>
    <w:rsid w:val="00D279E6"/>
    <w:rsid w:val="00D303A9"/>
    <w:rsid w:val="00D40BF7"/>
    <w:rsid w:val="00D40E72"/>
    <w:rsid w:val="00D43ADB"/>
    <w:rsid w:val="00D447B3"/>
    <w:rsid w:val="00D538FB"/>
    <w:rsid w:val="00D53B82"/>
    <w:rsid w:val="00D55FC0"/>
    <w:rsid w:val="00D56A2D"/>
    <w:rsid w:val="00D63960"/>
    <w:rsid w:val="00D7059F"/>
    <w:rsid w:val="00D7161B"/>
    <w:rsid w:val="00D76060"/>
    <w:rsid w:val="00D80B2B"/>
    <w:rsid w:val="00D91922"/>
    <w:rsid w:val="00D91AE0"/>
    <w:rsid w:val="00D92CB8"/>
    <w:rsid w:val="00D93A0B"/>
    <w:rsid w:val="00DA1BA5"/>
    <w:rsid w:val="00DB1998"/>
    <w:rsid w:val="00DB242D"/>
    <w:rsid w:val="00DB3236"/>
    <w:rsid w:val="00DB7591"/>
    <w:rsid w:val="00DB78BD"/>
    <w:rsid w:val="00DC159E"/>
    <w:rsid w:val="00DC32A7"/>
    <w:rsid w:val="00DC737B"/>
    <w:rsid w:val="00DD0212"/>
    <w:rsid w:val="00DD7504"/>
    <w:rsid w:val="00DE157B"/>
    <w:rsid w:val="00DE23CC"/>
    <w:rsid w:val="00DE3C05"/>
    <w:rsid w:val="00DE63ED"/>
    <w:rsid w:val="00DE727E"/>
    <w:rsid w:val="00DF579F"/>
    <w:rsid w:val="00E134DB"/>
    <w:rsid w:val="00E14834"/>
    <w:rsid w:val="00E17978"/>
    <w:rsid w:val="00E2552D"/>
    <w:rsid w:val="00E30350"/>
    <w:rsid w:val="00E34DFE"/>
    <w:rsid w:val="00E350DF"/>
    <w:rsid w:val="00E375C6"/>
    <w:rsid w:val="00E4138A"/>
    <w:rsid w:val="00E41849"/>
    <w:rsid w:val="00E433EC"/>
    <w:rsid w:val="00E454A8"/>
    <w:rsid w:val="00E52093"/>
    <w:rsid w:val="00E535C2"/>
    <w:rsid w:val="00E60114"/>
    <w:rsid w:val="00E616D2"/>
    <w:rsid w:val="00E62021"/>
    <w:rsid w:val="00E643F9"/>
    <w:rsid w:val="00E64D75"/>
    <w:rsid w:val="00E66457"/>
    <w:rsid w:val="00E84BA4"/>
    <w:rsid w:val="00E91378"/>
    <w:rsid w:val="00E91DD2"/>
    <w:rsid w:val="00E91F97"/>
    <w:rsid w:val="00E94068"/>
    <w:rsid w:val="00E9458F"/>
    <w:rsid w:val="00E97A96"/>
    <w:rsid w:val="00EA1341"/>
    <w:rsid w:val="00EA6532"/>
    <w:rsid w:val="00EB1C91"/>
    <w:rsid w:val="00EB4FBA"/>
    <w:rsid w:val="00EC0C5A"/>
    <w:rsid w:val="00EC2E10"/>
    <w:rsid w:val="00EC5772"/>
    <w:rsid w:val="00EC77A8"/>
    <w:rsid w:val="00ED2340"/>
    <w:rsid w:val="00ED4F2A"/>
    <w:rsid w:val="00EE619C"/>
    <w:rsid w:val="00EF300F"/>
    <w:rsid w:val="00EF3412"/>
    <w:rsid w:val="00EF519B"/>
    <w:rsid w:val="00F007D0"/>
    <w:rsid w:val="00F064BC"/>
    <w:rsid w:val="00F12A54"/>
    <w:rsid w:val="00F1604F"/>
    <w:rsid w:val="00F27058"/>
    <w:rsid w:val="00F277DD"/>
    <w:rsid w:val="00F31038"/>
    <w:rsid w:val="00F322E9"/>
    <w:rsid w:val="00F354DF"/>
    <w:rsid w:val="00F3588A"/>
    <w:rsid w:val="00F37EC5"/>
    <w:rsid w:val="00F4382B"/>
    <w:rsid w:val="00F44A87"/>
    <w:rsid w:val="00F4569E"/>
    <w:rsid w:val="00F529BF"/>
    <w:rsid w:val="00F550D4"/>
    <w:rsid w:val="00F56856"/>
    <w:rsid w:val="00F61D65"/>
    <w:rsid w:val="00F71874"/>
    <w:rsid w:val="00F7263C"/>
    <w:rsid w:val="00F75FBC"/>
    <w:rsid w:val="00F80513"/>
    <w:rsid w:val="00F8247B"/>
    <w:rsid w:val="00F860F5"/>
    <w:rsid w:val="00F86542"/>
    <w:rsid w:val="00F87F03"/>
    <w:rsid w:val="00FA7DB9"/>
    <w:rsid w:val="00FB0342"/>
    <w:rsid w:val="00FB1F99"/>
    <w:rsid w:val="00FB4AA2"/>
    <w:rsid w:val="00FB6A92"/>
    <w:rsid w:val="00FB6E2E"/>
    <w:rsid w:val="00FC1215"/>
    <w:rsid w:val="00FC1C3D"/>
    <w:rsid w:val="00FD0B04"/>
    <w:rsid w:val="00FD5EB4"/>
    <w:rsid w:val="00FF0173"/>
    <w:rsid w:val="00FF040E"/>
    <w:rsid w:val="00FF3013"/>
    <w:rsid w:val="00FF7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731C37"/>
  <w15:chartTrackingRefBased/>
  <w15:docId w15:val="{ADBFC710-E55C-4936-98E4-1F0C5F79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1655C"/>
    <w:rPr>
      <w:color w:val="0000FF"/>
      <w:u w:val="single"/>
    </w:rPr>
  </w:style>
  <w:style w:type="character" w:styleId="FollowedHyperlink">
    <w:name w:val="FollowedHyperlink"/>
    <w:rsid w:val="0071655C"/>
    <w:rPr>
      <w:color w:val="800080"/>
      <w:u w:val="single"/>
    </w:rPr>
  </w:style>
  <w:style w:type="paragraph" w:styleId="NoSpacing">
    <w:name w:val="No Spacing"/>
    <w:link w:val="NoSpacingChar"/>
    <w:uiPriority w:val="1"/>
    <w:qFormat/>
    <w:rsid w:val="00FB6E2E"/>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FB6E2E"/>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50893">
      <w:bodyDiv w:val="1"/>
      <w:marLeft w:val="0"/>
      <w:marRight w:val="0"/>
      <w:marTop w:val="0"/>
      <w:marBottom w:val="0"/>
      <w:divBdr>
        <w:top w:val="none" w:sz="0" w:space="0" w:color="auto"/>
        <w:left w:val="none" w:sz="0" w:space="0" w:color="auto"/>
        <w:bottom w:val="none" w:sz="0" w:space="0" w:color="auto"/>
        <w:right w:val="none" w:sz="0" w:space="0" w:color="auto"/>
      </w:divBdr>
    </w:div>
    <w:div w:id="563222333">
      <w:bodyDiv w:val="1"/>
      <w:marLeft w:val="0"/>
      <w:marRight w:val="0"/>
      <w:marTop w:val="0"/>
      <w:marBottom w:val="0"/>
      <w:divBdr>
        <w:top w:val="none" w:sz="0" w:space="0" w:color="auto"/>
        <w:left w:val="none" w:sz="0" w:space="0" w:color="auto"/>
        <w:bottom w:val="none" w:sz="0" w:space="0" w:color="auto"/>
        <w:right w:val="none" w:sz="0" w:space="0" w:color="auto"/>
      </w:divBdr>
    </w:div>
    <w:div w:id="1256787065">
      <w:bodyDiv w:val="1"/>
      <w:marLeft w:val="0"/>
      <w:marRight w:val="0"/>
      <w:marTop w:val="0"/>
      <w:marBottom w:val="0"/>
      <w:divBdr>
        <w:top w:val="none" w:sz="0" w:space="0" w:color="auto"/>
        <w:left w:val="none" w:sz="0" w:space="0" w:color="auto"/>
        <w:bottom w:val="none" w:sz="0" w:space="0" w:color="auto"/>
        <w:right w:val="none" w:sz="0" w:space="0" w:color="auto"/>
      </w:divBdr>
    </w:div>
    <w:div w:id="176391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image" Target="media/image68.wmf"/><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image" Target="media/image63.wmf"/><Relationship Id="rId5" Type="http://schemas.openxmlformats.org/officeDocument/2006/relationships/image" Target="media/image1.wmf"/><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image" Target="media/image58.wmf"/><Relationship Id="rId134" Type="http://schemas.openxmlformats.org/officeDocument/2006/relationships/image" Target="media/image66.wmf"/><Relationship Id="rId139" Type="http://schemas.openxmlformats.org/officeDocument/2006/relationships/oleObject" Target="embeddings/oleObject67.bin"/><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2.bin"/><Relationship Id="rId124" Type="http://schemas.openxmlformats.org/officeDocument/2006/relationships/image" Target="media/image61.wmf"/><Relationship Id="rId129" Type="http://schemas.openxmlformats.org/officeDocument/2006/relationships/oleObject" Target="embeddings/oleObject62.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40" Type="http://schemas.openxmlformats.org/officeDocument/2006/relationships/image" Target="media/image69.wmf"/><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oleObject" Target="embeddings/oleObject57.bin"/><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1.bin"/><Relationship Id="rId130" Type="http://schemas.openxmlformats.org/officeDocument/2006/relationships/image" Target="media/image64.wmf"/><Relationship Id="rId135" Type="http://schemas.openxmlformats.org/officeDocument/2006/relationships/oleObject" Target="embeddings/oleObject65.bin"/><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image" Target="media/image59.wmf"/><Relationship Id="rId125" Type="http://schemas.openxmlformats.org/officeDocument/2006/relationships/oleObject" Target="embeddings/oleObject60.bin"/><Relationship Id="rId141" Type="http://schemas.openxmlformats.org/officeDocument/2006/relationships/oleObject" Target="embeddings/oleObject68.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jpeg"/><Relationship Id="rId131" Type="http://schemas.openxmlformats.org/officeDocument/2006/relationships/oleObject" Target="embeddings/oleObject63.bin"/><Relationship Id="rId136" Type="http://schemas.openxmlformats.org/officeDocument/2006/relationships/image" Target="media/image67.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image" Target="media/image62.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oleObject" Target="embeddings/oleObject58.bin"/><Relationship Id="rId142" Type="http://schemas.openxmlformats.org/officeDocument/2006/relationships/image" Target="media/image70.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image" Target="media/image57.wmf"/><Relationship Id="rId137" Type="http://schemas.openxmlformats.org/officeDocument/2006/relationships/oleObject" Target="embeddings/oleObject66.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32" Type="http://schemas.openxmlformats.org/officeDocument/2006/relationships/image" Target="media/image65.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oleObject" Target="embeddings/oleObject61.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60.wmf"/><Relationship Id="rId143" Type="http://schemas.openxmlformats.org/officeDocument/2006/relationships/oleObject" Target="embeddings/oleObject69.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oleObject" Target="embeddings/oleObject64.bin"/><Relationship Id="rId16" Type="http://schemas.openxmlformats.org/officeDocument/2006/relationships/oleObject" Target="embeddings/oleObject6.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oleObject" Target="embeddings/oleObject59.bin"/><Relationship Id="rId14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2764</TotalTime>
  <Pages>19</Pages>
  <Words>2317</Words>
  <Characters>13213</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Physics Department</Company>
  <LinksUpToDate>false</LinksUpToDate>
  <CharactersWithSpaces>15500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107</cp:revision>
  <dcterms:created xsi:type="dcterms:W3CDTF">2020-02-14T19:56:00Z</dcterms:created>
  <dcterms:modified xsi:type="dcterms:W3CDTF">2026-01-08T07:07:00Z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